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8FB5" w14:textId="77777777" w:rsidR="00EB22A9" w:rsidRPr="00100CD3" w:rsidRDefault="00EB22A9" w:rsidP="00EB22A9">
      <w:pPr>
        <w:spacing w:after="0"/>
        <w:jc w:val="center"/>
        <w:rPr>
          <w:rFonts w:ascii="Times New Roman" w:hAnsi="Times New Roman" w:cs="Times New Roman"/>
          <w:b/>
          <w:bCs/>
          <w:sz w:val="28"/>
          <w:szCs w:val="28"/>
          <w:lang w:val="kk-KZ"/>
        </w:rPr>
      </w:pPr>
      <w:r w:rsidRPr="00100CD3">
        <w:rPr>
          <w:rFonts w:ascii="Times New Roman" w:hAnsi="Times New Roman" w:cs="Times New Roman"/>
          <w:b/>
          <w:bCs/>
          <w:sz w:val="28"/>
          <w:szCs w:val="28"/>
          <w:lang w:val="kk-KZ"/>
        </w:rPr>
        <w:t>ӘДІСТЕМЕЛІК     НҰСҚАУ</w:t>
      </w:r>
    </w:p>
    <w:p w14:paraId="332E3091" w14:textId="7E539FF8" w:rsidR="00EB22A9" w:rsidRDefault="00314F98" w:rsidP="00314F98">
      <w:pPr>
        <w:widowControl w:val="0"/>
        <w:spacing w:after="0" w:line="240" w:lineRule="auto"/>
        <w:ind w:right="1673"/>
        <w:rPr>
          <w:rFonts w:ascii="Times New Roman" w:eastAsia="Times New Roman" w:hAnsi="Times New Roman" w:cs="Times New Roman"/>
          <w:color w:val="000000"/>
          <w:spacing w:val="38"/>
          <w:sz w:val="28"/>
          <w:szCs w:val="28"/>
        </w:rPr>
      </w:pPr>
      <w:r w:rsidRPr="00314F98">
        <w:rPr>
          <w:rFonts w:ascii="Times New Roman" w:eastAsia="Times New Roman" w:hAnsi="Times New Roman" w:cs="Times New Roman"/>
          <w:b/>
          <w:sz w:val="28"/>
          <w:szCs w:val="28"/>
          <w:lang w:val="kk-KZ" w:eastAsia="ru-RU"/>
        </w:rPr>
        <w:t>”</w:t>
      </w:r>
      <w:r w:rsidRPr="00314F98">
        <w:rPr>
          <w:rFonts w:ascii="Times New Roman" w:eastAsiaTheme="minorEastAsia" w:hAnsi="Times New Roman" w:cs="Times New Roman"/>
          <w:sz w:val="28"/>
          <w:szCs w:val="28"/>
          <w:lang w:val="kk-KZ" w:eastAsia="ru-RU"/>
        </w:rPr>
        <w:t>Аймақтық экономика және басқару</w:t>
      </w:r>
      <w:r>
        <w:rPr>
          <w:rFonts w:ascii="Times New Roman" w:eastAsia="Times New Roman" w:hAnsi="Times New Roman" w:cs="Times New Roman"/>
          <w:b/>
          <w:sz w:val="28"/>
          <w:szCs w:val="28"/>
          <w:lang w:val="kk-KZ" w:eastAsia="ru-RU"/>
        </w:rPr>
        <w:t xml:space="preserve"> </w:t>
      </w:r>
      <w:r w:rsidR="00EB22A9" w:rsidRPr="00100CD3">
        <w:rPr>
          <w:rFonts w:ascii="Times New Roman" w:eastAsia="Times New Roman" w:hAnsi="Times New Roman" w:cs="Times New Roman"/>
          <w:color w:val="000000"/>
          <w:spacing w:val="5"/>
          <w:sz w:val="28"/>
          <w:szCs w:val="28"/>
        </w:rPr>
        <w:t>"</w:t>
      </w:r>
      <w:r w:rsidR="00EB22A9" w:rsidRPr="00100CD3">
        <w:rPr>
          <w:rFonts w:ascii="Times New Roman" w:eastAsia="Times New Roman" w:hAnsi="Times New Roman" w:cs="Times New Roman"/>
          <w:color w:val="000000"/>
          <w:spacing w:val="38"/>
          <w:sz w:val="28"/>
          <w:szCs w:val="28"/>
          <w:lang w:val="kk-KZ"/>
        </w:rPr>
        <w:t xml:space="preserve">  </w:t>
      </w:r>
      <w:bookmarkStart w:id="0" w:name="_Hlk62590432"/>
      <w:proofErr w:type="spellStart"/>
      <w:r w:rsidR="00EB22A9" w:rsidRPr="00100CD3">
        <w:rPr>
          <w:rFonts w:ascii="Times New Roman" w:eastAsia="Times New Roman" w:hAnsi="Times New Roman" w:cs="Times New Roman"/>
          <w:color w:val="000000"/>
          <w:sz w:val="28"/>
          <w:szCs w:val="28"/>
        </w:rPr>
        <w:t>п</w:t>
      </w:r>
      <w:r w:rsidR="00EB22A9" w:rsidRPr="00100CD3">
        <w:rPr>
          <w:rFonts w:ascii="Times New Roman" w:eastAsia="Times New Roman" w:hAnsi="Times New Roman" w:cs="Times New Roman"/>
          <w:color w:val="000000"/>
          <w:spacing w:val="1"/>
          <w:sz w:val="28"/>
          <w:szCs w:val="28"/>
        </w:rPr>
        <w:t>ә</w:t>
      </w:r>
      <w:r w:rsidR="00EB22A9" w:rsidRPr="00100CD3">
        <w:rPr>
          <w:rFonts w:ascii="Times New Roman" w:eastAsia="Times New Roman" w:hAnsi="Times New Roman" w:cs="Times New Roman"/>
          <w:color w:val="000000"/>
          <w:sz w:val="28"/>
          <w:szCs w:val="28"/>
        </w:rPr>
        <w:t>ні</w:t>
      </w:r>
      <w:proofErr w:type="spellEnd"/>
      <w:r w:rsidR="00EB22A9" w:rsidRPr="00100CD3">
        <w:rPr>
          <w:rFonts w:ascii="Times New Roman" w:eastAsia="Times New Roman" w:hAnsi="Times New Roman" w:cs="Times New Roman"/>
          <w:color w:val="000000"/>
          <w:spacing w:val="38"/>
          <w:sz w:val="28"/>
          <w:szCs w:val="28"/>
        </w:rPr>
        <w:t xml:space="preserve"> </w:t>
      </w:r>
      <w:bookmarkStart w:id="1" w:name="_Hlk62760083"/>
    </w:p>
    <w:p w14:paraId="0E0A039E" w14:textId="77777777" w:rsidR="00EB22A9" w:rsidRDefault="00EB22A9" w:rsidP="00EB22A9">
      <w:pPr>
        <w:widowControl w:val="0"/>
        <w:tabs>
          <w:tab w:val="left" w:pos="8357"/>
        </w:tabs>
        <w:spacing w:after="0" w:line="240" w:lineRule="auto"/>
        <w:jc w:val="both"/>
        <w:rPr>
          <w:rFonts w:ascii="Times New Roman" w:eastAsia="Times New Roman" w:hAnsi="Times New Roman" w:cs="Times New Roman"/>
          <w:color w:val="000000"/>
          <w:spacing w:val="38"/>
          <w:sz w:val="28"/>
          <w:szCs w:val="28"/>
        </w:rPr>
      </w:pPr>
    </w:p>
    <w:p w14:paraId="31398F2E" w14:textId="77777777" w:rsidR="00EB22A9" w:rsidRPr="00100CD3" w:rsidRDefault="00EB22A9" w:rsidP="00EB22A9">
      <w:pPr>
        <w:widowControl w:val="0"/>
        <w:tabs>
          <w:tab w:val="left" w:pos="8357"/>
        </w:tabs>
        <w:spacing w:after="0" w:line="240" w:lineRule="auto"/>
        <w:jc w:val="both"/>
        <w:rPr>
          <w:rFonts w:ascii="Times New Roman" w:eastAsia="Times New Roman" w:hAnsi="Times New Roman" w:cs="Times New Roman"/>
          <w:color w:val="000000"/>
          <w:sz w:val="28"/>
          <w:szCs w:val="28"/>
        </w:rPr>
      </w:pPr>
      <w:r w:rsidRPr="00100CD3">
        <w:rPr>
          <w:rFonts w:ascii="Times New Roman" w:eastAsia="Times New Roman" w:hAnsi="Times New Roman" w:cs="Times New Roman"/>
          <w:color w:val="000000"/>
          <w:spacing w:val="38"/>
          <w:sz w:val="28"/>
          <w:szCs w:val="28"/>
          <w:lang w:val="kk-KZ"/>
        </w:rPr>
        <w:t>5В051000-</w:t>
      </w:r>
      <w:r w:rsidRPr="00100CD3">
        <w:rPr>
          <w:rFonts w:ascii="Times New Roman" w:eastAsia="Times New Roman" w:hAnsi="Times New Roman" w:cs="Times New Roman"/>
          <w:color w:val="000000"/>
          <w:spacing w:val="2"/>
          <w:sz w:val="28"/>
          <w:szCs w:val="28"/>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100CD3">
        <w:rPr>
          <w:rFonts w:ascii="Times New Roman" w:eastAsia="Times New Roman" w:hAnsi="Times New Roman" w:cs="Times New Roman"/>
          <w:color w:val="000000"/>
          <w:spacing w:val="4"/>
          <w:sz w:val="28"/>
          <w:szCs w:val="28"/>
        </w:rPr>
        <w:t>"</w:t>
      </w:r>
      <w:bookmarkEnd w:id="0"/>
      <w:r w:rsidRPr="00100CD3">
        <w:rPr>
          <w:rFonts w:ascii="Times New Roman" w:eastAsia="Times New Roman" w:hAnsi="Times New Roman" w:cs="Times New Roman"/>
          <w:color w:val="000000"/>
          <w:sz w:val="28"/>
          <w:szCs w:val="28"/>
        </w:rPr>
        <w:t xml:space="preserve"> ма</w:t>
      </w:r>
      <w:r w:rsidRPr="00100CD3">
        <w:rPr>
          <w:rFonts w:ascii="Times New Roman" w:eastAsia="Times New Roman" w:hAnsi="Times New Roman" w:cs="Times New Roman"/>
          <w:color w:val="000000"/>
          <w:spacing w:val="-2"/>
          <w:sz w:val="28"/>
          <w:szCs w:val="28"/>
        </w:rPr>
        <w:t>м</w:t>
      </w:r>
      <w:r w:rsidRPr="00100CD3">
        <w:rPr>
          <w:rFonts w:ascii="Times New Roman" w:eastAsia="Times New Roman" w:hAnsi="Times New Roman" w:cs="Times New Roman"/>
          <w:color w:val="000000"/>
          <w:sz w:val="28"/>
          <w:szCs w:val="28"/>
        </w:rPr>
        <w:t>анд</w:t>
      </w:r>
      <w:r w:rsidRPr="00100CD3">
        <w:rPr>
          <w:rFonts w:ascii="Times New Roman" w:eastAsia="Times New Roman" w:hAnsi="Times New Roman" w:cs="Times New Roman"/>
          <w:color w:val="000000"/>
          <w:spacing w:val="2"/>
          <w:sz w:val="28"/>
          <w:szCs w:val="28"/>
        </w:rPr>
        <w:t>ы</w:t>
      </w:r>
      <w:r w:rsidRPr="00100CD3">
        <w:rPr>
          <w:rFonts w:ascii="Times New Roman" w:eastAsia="Times New Roman" w:hAnsi="Times New Roman" w:cs="Times New Roman"/>
          <w:color w:val="000000"/>
          <w:sz w:val="28"/>
          <w:szCs w:val="28"/>
        </w:rPr>
        <w:t>ғы</w:t>
      </w:r>
      <w:r w:rsidRPr="00100CD3">
        <w:rPr>
          <w:rFonts w:ascii="Times New Roman" w:eastAsia="Times New Roman" w:hAnsi="Times New Roman" w:cs="Times New Roman"/>
          <w:color w:val="000000"/>
          <w:spacing w:val="58"/>
          <w:sz w:val="28"/>
          <w:szCs w:val="28"/>
        </w:rPr>
        <w:t xml:space="preserve"> </w:t>
      </w:r>
      <w:bookmarkEnd w:id="1"/>
      <w:r>
        <w:rPr>
          <w:rFonts w:ascii="Times New Roman" w:eastAsia="Times New Roman" w:hAnsi="Times New Roman" w:cs="Times New Roman"/>
          <w:color w:val="000000"/>
          <w:sz w:val="28"/>
          <w:szCs w:val="28"/>
          <w:lang w:val="kk-KZ"/>
        </w:rPr>
        <w:t>4</w:t>
      </w:r>
      <w:r w:rsidRPr="00100CD3">
        <w:rPr>
          <w:rFonts w:ascii="Times New Roman" w:eastAsia="Times New Roman" w:hAnsi="Times New Roman" w:cs="Times New Roman"/>
          <w:color w:val="000000"/>
          <w:spacing w:val="60"/>
          <w:sz w:val="28"/>
          <w:szCs w:val="28"/>
        </w:rPr>
        <w:t xml:space="preserve"> </w:t>
      </w:r>
      <w:r w:rsidRPr="00100CD3">
        <w:rPr>
          <w:rFonts w:ascii="Times New Roman" w:eastAsia="Times New Roman" w:hAnsi="Times New Roman" w:cs="Times New Roman"/>
          <w:color w:val="000000"/>
          <w:spacing w:val="3"/>
          <w:sz w:val="28"/>
          <w:szCs w:val="28"/>
        </w:rPr>
        <w:t>к</w:t>
      </w:r>
      <w:r w:rsidRPr="00100CD3">
        <w:rPr>
          <w:rFonts w:ascii="Times New Roman" w:eastAsia="Times New Roman" w:hAnsi="Times New Roman" w:cs="Times New Roman"/>
          <w:color w:val="000000"/>
          <w:spacing w:val="-4"/>
          <w:sz w:val="28"/>
          <w:szCs w:val="28"/>
        </w:rPr>
        <w:t>у</w:t>
      </w:r>
      <w:r w:rsidRPr="00100CD3">
        <w:rPr>
          <w:rFonts w:ascii="Times New Roman" w:eastAsia="Times New Roman" w:hAnsi="Times New Roman" w:cs="Times New Roman"/>
          <w:color w:val="000000"/>
          <w:spacing w:val="2"/>
          <w:sz w:val="28"/>
          <w:szCs w:val="28"/>
        </w:rPr>
        <w:t>р</w:t>
      </w:r>
      <w:r w:rsidRPr="00100CD3">
        <w:rPr>
          <w:rFonts w:ascii="Times New Roman" w:eastAsia="Times New Roman" w:hAnsi="Times New Roman" w:cs="Times New Roman"/>
          <w:color w:val="000000"/>
          <w:sz w:val="28"/>
          <w:szCs w:val="28"/>
        </w:rPr>
        <w:t>с</w:t>
      </w:r>
      <w:r w:rsidRPr="00100CD3">
        <w:rPr>
          <w:rFonts w:ascii="Times New Roman" w:eastAsia="Times New Roman" w:hAnsi="Times New Roman" w:cs="Times New Roman"/>
          <w:color w:val="000000"/>
          <w:spacing w:val="60"/>
          <w:sz w:val="28"/>
          <w:szCs w:val="28"/>
        </w:rPr>
        <w:t xml:space="preserve"> </w:t>
      </w:r>
      <w:r w:rsidRPr="00100CD3">
        <w:rPr>
          <w:rFonts w:ascii="Times New Roman" w:eastAsia="Times New Roman" w:hAnsi="Times New Roman" w:cs="Times New Roman"/>
          <w:color w:val="000000"/>
          <w:sz w:val="28"/>
          <w:szCs w:val="28"/>
          <w:lang w:val="kk-KZ"/>
        </w:rPr>
        <w:t>студенттері</w:t>
      </w:r>
      <w:r w:rsidRPr="00100CD3">
        <w:rPr>
          <w:rFonts w:ascii="Times New Roman" w:eastAsia="Times New Roman" w:hAnsi="Times New Roman" w:cs="Times New Roman"/>
          <w:color w:val="000000"/>
          <w:spacing w:val="60"/>
          <w:sz w:val="28"/>
          <w:szCs w:val="28"/>
        </w:rPr>
        <w:t xml:space="preserve"> </w:t>
      </w:r>
      <w:r w:rsidRPr="00100CD3">
        <w:rPr>
          <w:rFonts w:ascii="Times New Roman" w:eastAsia="Times New Roman" w:hAnsi="Times New Roman" w:cs="Times New Roman"/>
          <w:color w:val="000000"/>
          <w:sz w:val="28"/>
          <w:szCs w:val="28"/>
        </w:rPr>
        <w:t>үш</w:t>
      </w:r>
      <w:r w:rsidRPr="00100CD3">
        <w:rPr>
          <w:rFonts w:ascii="Times New Roman" w:eastAsia="Times New Roman" w:hAnsi="Times New Roman" w:cs="Times New Roman"/>
          <w:color w:val="000000"/>
          <w:spacing w:val="1"/>
          <w:sz w:val="28"/>
          <w:szCs w:val="28"/>
        </w:rPr>
        <w:t>і</w:t>
      </w:r>
      <w:r w:rsidRPr="00100CD3">
        <w:rPr>
          <w:rFonts w:ascii="Times New Roman" w:eastAsia="Times New Roman" w:hAnsi="Times New Roman" w:cs="Times New Roman"/>
          <w:color w:val="000000"/>
          <w:sz w:val="28"/>
          <w:szCs w:val="28"/>
        </w:rPr>
        <w:t>н</w:t>
      </w:r>
      <w:r w:rsidRPr="00100CD3">
        <w:rPr>
          <w:rFonts w:ascii="Times New Roman" w:eastAsia="Times New Roman" w:hAnsi="Times New Roman" w:cs="Times New Roman"/>
          <w:color w:val="000000"/>
          <w:spacing w:val="60"/>
          <w:sz w:val="28"/>
          <w:szCs w:val="28"/>
        </w:rPr>
        <w:t xml:space="preserve"> </w:t>
      </w:r>
      <w:r w:rsidRPr="00100CD3">
        <w:rPr>
          <w:rFonts w:ascii="Times New Roman" w:eastAsia="Times New Roman" w:hAnsi="Times New Roman" w:cs="Times New Roman"/>
          <w:color w:val="000000"/>
          <w:spacing w:val="-2"/>
          <w:sz w:val="28"/>
          <w:szCs w:val="28"/>
        </w:rPr>
        <w:t>о</w:t>
      </w:r>
      <w:r w:rsidRPr="00100CD3">
        <w:rPr>
          <w:rFonts w:ascii="Times New Roman" w:eastAsia="Times New Roman" w:hAnsi="Times New Roman" w:cs="Times New Roman"/>
          <w:color w:val="000000"/>
          <w:spacing w:val="-1"/>
          <w:sz w:val="28"/>
          <w:szCs w:val="28"/>
        </w:rPr>
        <w:t>қ</w:t>
      </w:r>
      <w:r w:rsidRPr="00100CD3">
        <w:rPr>
          <w:rFonts w:ascii="Times New Roman" w:eastAsia="Times New Roman" w:hAnsi="Times New Roman" w:cs="Times New Roman"/>
          <w:color w:val="000000"/>
          <w:sz w:val="28"/>
          <w:szCs w:val="28"/>
        </w:rPr>
        <w:t>ытыл</w:t>
      </w:r>
      <w:r w:rsidRPr="00100CD3">
        <w:rPr>
          <w:rFonts w:ascii="Times New Roman" w:eastAsia="Times New Roman" w:hAnsi="Times New Roman" w:cs="Times New Roman"/>
          <w:color w:val="000000"/>
          <w:sz w:val="28"/>
          <w:szCs w:val="28"/>
          <w:lang w:val="kk-KZ"/>
        </w:rPr>
        <w:t>а</w:t>
      </w:r>
      <w:r w:rsidRPr="00100CD3">
        <w:rPr>
          <w:rFonts w:ascii="Times New Roman" w:eastAsia="Times New Roman" w:hAnsi="Times New Roman" w:cs="Times New Roman"/>
          <w:color w:val="000000"/>
          <w:sz w:val="28"/>
          <w:szCs w:val="28"/>
        </w:rPr>
        <w:t>ды.</w:t>
      </w:r>
      <w:r w:rsidRPr="00100CD3">
        <w:rPr>
          <w:rFonts w:ascii="Times New Roman" w:eastAsia="Times New Roman" w:hAnsi="Times New Roman" w:cs="Times New Roman"/>
          <w:color w:val="000000"/>
          <w:spacing w:val="60"/>
          <w:sz w:val="28"/>
          <w:szCs w:val="28"/>
        </w:rPr>
        <w:t xml:space="preserve"> </w:t>
      </w:r>
      <w:r w:rsidRPr="00EB22A9">
        <w:rPr>
          <w:rFonts w:ascii="Times New Roman" w:eastAsia="Times New Roman" w:hAnsi="Times New Roman" w:cs="Times New Roman"/>
          <w:color w:val="000000"/>
          <w:spacing w:val="60"/>
          <w:sz w:val="28"/>
          <w:szCs w:val="28"/>
        </w:rPr>
        <w:t>01</w:t>
      </w:r>
      <w:r w:rsidRPr="00100CD3">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kk-KZ"/>
        </w:rPr>
        <w:t>9</w:t>
      </w:r>
      <w:r w:rsidRPr="00100CD3">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lang w:val="kk-KZ"/>
        </w:rPr>
        <w:t>2</w:t>
      </w:r>
      <w:r w:rsidRPr="00100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11</w:t>
      </w:r>
      <w:r w:rsidRPr="00100CD3">
        <w:rPr>
          <w:rFonts w:ascii="Times New Roman" w:eastAsia="Times New Roman" w:hAnsi="Times New Roman" w:cs="Times New Roman"/>
          <w:color w:val="000000"/>
          <w:sz w:val="28"/>
          <w:szCs w:val="28"/>
        </w:rPr>
        <w:t>.</w:t>
      </w:r>
      <w:r w:rsidRPr="00EB22A9">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lang w:val="kk-KZ"/>
        </w:rPr>
        <w:t>.</w:t>
      </w:r>
      <w:r w:rsidRPr="00100CD3">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lang w:val="kk-KZ"/>
        </w:rPr>
        <w:t>2</w:t>
      </w:r>
      <w:r w:rsidRPr="00100CD3">
        <w:rPr>
          <w:rFonts w:ascii="Times New Roman" w:eastAsia="Times New Roman" w:hAnsi="Times New Roman" w:cs="Times New Roman"/>
          <w:color w:val="000000"/>
          <w:spacing w:val="60"/>
          <w:sz w:val="28"/>
          <w:szCs w:val="28"/>
        </w:rPr>
        <w:t xml:space="preserve"> </w:t>
      </w:r>
    </w:p>
    <w:p w14:paraId="083695D5" w14:textId="77777777" w:rsidR="00EB22A9" w:rsidRPr="00100CD3" w:rsidRDefault="00EB22A9" w:rsidP="00EB22A9">
      <w:pPr>
        <w:spacing w:after="0" w:line="240" w:lineRule="auto"/>
        <w:rPr>
          <w:rFonts w:ascii="Times New Roman" w:eastAsia="Times New Roman" w:hAnsi="Times New Roman" w:cs="Times New Roman"/>
          <w:sz w:val="28"/>
          <w:szCs w:val="28"/>
        </w:rPr>
      </w:pPr>
    </w:p>
    <w:p w14:paraId="311EAFBF" w14:textId="10C3DB9E" w:rsidR="00EB22A9" w:rsidRPr="00100CD3" w:rsidRDefault="00314F98" w:rsidP="00EB22A9">
      <w:pPr>
        <w:widowControl w:val="0"/>
        <w:tabs>
          <w:tab w:val="left" w:pos="8820"/>
        </w:tabs>
        <w:spacing w:after="0" w:line="240" w:lineRule="auto"/>
        <w:rPr>
          <w:rFonts w:ascii="Times New Roman" w:eastAsia="Times New Roman" w:hAnsi="Times New Roman" w:cs="Times New Roman"/>
          <w:color w:val="000000"/>
          <w:spacing w:val="1"/>
          <w:sz w:val="28"/>
          <w:szCs w:val="28"/>
        </w:rPr>
      </w:pPr>
      <w:r w:rsidRPr="00314F98">
        <w:rPr>
          <w:rFonts w:ascii="Times New Roman" w:eastAsia="Times New Roman" w:hAnsi="Times New Roman" w:cs="Times New Roman"/>
          <w:b/>
          <w:sz w:val="28"/>
          <w:szCs w:val="28"/>
          <w:lang w:val="kk-KZ" w:eastAsia="ru-RU"/>
        </w:rPr>
        <w:t>”</w:t>
      </w:r>
      <w:r w:rsidRPr="00314F98">
        <w:rPr>
          <w:rFonts w:ascii="Times New Roman" w:eastAsiaTheme="minorEastAsia" w:hAnsi="Times New Roman" w:cs="Times New Roman"/>
          <w:sz w:val="28"/>
          <w:szCs w:val="28"/>
          <w:lang w:val="kk-KZ" w:eastAsia="ru-RU"/>
        </w:rPr>
        <w:t>Аймақтық экономика және басқару</w:t>
      </w:r>
      <w:r w:rsidRPr="00100CD3">
        <w:rPr>
          <w:rFonts w:ascii="Times New Roman" w:eastAsia="Times New Roman" w:hAnsi="Times New Roman" w:cs="Times New Roman"/>
          <w:color w:val="000000"/>
          <w:spacing w:val="5"/>
          <w:sz w:val="28"/>
          <w:szCs w:val="28"/>
        </w:rPr>
        <w:t>"</w:t>
      </w:r>
      <w:r>
        <w:rPr>
          <w:rFonts w:ascii="Times New Roman" w:eastAsia="Times New Roman" w:hAnsi="Times New Roman" w:cs="Times New Roman"/>
          <w:b/>
          <w:sz w:val="28"/>
          <w:szCs w:val="28"/>
          <w:lang w:val="kk-KZ" w:eastAsia="ru-RU"/>
        </w:rPr>
        <w:t xml:space="preserve"> </w:t>
      </w:r>
      <w:proofErr w:type="spellStart"/>
      <w:r w:rsidR="00EB22A9" w:rsidRPr="00100CD3">
        <w:rPr>
          <w:rFonts w:ascii="Times New Roman" w:eastAsia="Times New Roman" w:hAnsi="Times New Roman" w:cs="Times New Roman"/>
          <w:color w:val="000000"/>
          <w:spacing w:val="2"/>
          <w:w w:val="108"/>
          <w:sz w:val="28"/>
          <w:szCs w:val="28"/>
        </w:rPr>
        <w:t>п</w:t>
      </w:r>
      <w:r w:rsidR="00EB22A9" w:rsidRPr="00100CD3">
        <w:rPr>
          <w:rFonts w:ascii="Times New Roman" w:eastAsia="Times New Roman" w:hAnsi="Times New Roman" w:cs="Times New Roman"/>
          <w:color w:val="000000"/>
          <w:spacing w:val="4"/>
          <w:sz w:val="28"/>
          <w:szCs w:val="28"/>
        </w:rPr>
        <w:t>ә</w:t>
      </w:r>
      <w:r w:rsidR="00EB22A9" w:rsidRPr="00100CD3">
        <w:rPr>
          <w:rFonts w:ascii="Times New Roman" w:eastAsia="Times New Roman" w:hAnsi="Times New Roman" w:cs="Times New Roman"/>
          <w:color w:val="000000"/>
          <w:spacing w:val="2"/>
          <w:w w:val="108"/>
          <w:sz w:val="28"/>
          <w:szCs w:val="28"/>
        </w:rPr>
        <w:t>н</w:t>
      </w:r>
      <w:r w:rsidR="00EB22A9" w:rsidRPr="00100CD3">
        <w:rPr>
          <w:rFonts w:ascii="Times New Roman" w:eastAsia="Times New Roman" w:hAnsi="Times New Roman" w:cs="Times New Roman"/>
          <w:color w:val="000000"/>
          <w:spacing w:val="1"/>
          <w:sz w:val="28"/>
          <w:szCs w:val="28"/>
        </w:rPr>
        <w:t>і</w:t>
      </w:r>
      <w:r w:rsidR="00EB22A9" w:rsidRPr="00100CD3">
        <w:rPr>
          <w:rFonts w:ascii="Times New Roman" w:eastAsia="Times New Roman" w:hAnsi="Times New Roman" w:cs="Times New Roman"/>
          <w:color w:val="000000"/>
          <w:spacing w:val="3"/>
          <w:w w:val="108"/>
          <w:sz w:val="28"/>
          <w:szCs w:val="28"/>
        </w:rPr>
        <w:t>н</w:t>
      </w:r>
      <w:r w:rsidR="00EB22A9" w:rsidRPr="00100CD3">
        <w:rPr>
          <w:rFonts w:ascii="Times New Roman" w:eastAsia="Times New Roman" w:hAnsi="Times New Roman" w:cs="Times New Roman"/>
          <w:color w:val="000000"/>
          <w:spacing w:val="2"/>
          <w:sz w:val="28"/>
          <w:szCs w:val="28"/>
        </w:rPr>
        <w:t>е</w:t>
      </w:r>
      <w:r w:rsidR="00EB22A9" w:rsidRPr="00100CD3">
        <w:rPr>
          <w:rFonts w:ascii="Times New Roman" w:eastAsia="Times New Roman" w:hAnsi="Times New Roman" w:cs="Times New Roman"/>
          <w:color w:val="000000"/>
          <w:spacing w:val="3"/>
          <w:w w:val="108"/>
          <w:sz w:val="28"/>
          <w:szCs w:val="28"/>
        </w:rPr>
        <w:t>н</w:t>
      </w:r>
      <w:proofErr w:type="spellEnd"/>
      <w:r w:rsidR="00EB22A9" w:rsidRPr="00100CD3">
        <w:rPr>
          <w:rFonts w:ascii="Times New Roman" w:eastAsia="Times New Roman" w:hAnsi="Times New Roman" w:cs="Times New Roman"/>
          <w:color w:val="000000"/>
          <w:spacing w:val="167"/>
          <w:sz w:val="28"/>
          <w:szCs w:val="28"/>
        </w:rPr>
        <w:t xml:space="preserve"> </w:t>
      </w:r>
      <w:proofErr w:type="spellStart"/>
      <w:r w:rsidR="00EB22A9" w:rsidRPr="00100CD3">
        <w:rPr>
          <w:rFonts w:ascii="Times New Roman" w:eastAsia="Times New Roman" w:hAnsi="Times New Roman" w:cs="Times New Roman"/>
          <w:color w:val="000000"/>
          <w:w w:val="98"/>
          <w:sz w:val="28"/>
          <w:szCs w:val="28"/>
        </w:rPr>
        <w:t>б</w:t>
      </w:r>
      <w:r w:rsidR="00EB22A9" w:rsidRPr="00100CD3">
        <w:rPr>
          <w:rFonts w:ascii="Times New Roman" w:eastAsia="Times New Roman" w:hAnsi="Times New Roman" w:cs="Times New Roman"/>
          <w:color w:val="000000"/>
          <w:sz w:val="28"/>
          <w:szCs w:val="28"/>
        </w:rPr>
        <w:t>і</w:t>
      </w:r>
      <w:r w:rsidR="00EB22A9" w:rsidRPr="00100CD3">
        <w:rPr>
          <w:rFonts w:ascii="Times New Roman" w:eastAsia="Times New Roman" w:hAnsi="Times New Roman" w:cs="Times New Roman"/>
          <w:color w:val="000000"/>
          <w:spacing w:val="3"/>
          <w:w w:val="112"/>
          <w:sz w:val="28"/>
          <w:szCs w:val="28"/>
        </w:rPr>
        <w:t>л</w:t>
      </w:r>
      <w:r w:rsidR="00EB22A9" w:rsidRPr="00100CD3">
        <w:rPr>
          <w:rFonts w:ascii="Times New Roman" w:eastAsia="Times New Roman" w:hAnsi="Times New Roman" w:cs="Times New Roman"/>
          <w:color w:val="000000"/>
          <w:sz w:val="28"/>
          <w:szCs w:val="28"/>
        </w:rPr>
        <w:t>і</w:t>
      </w:r>
      <w:r w:rsidR="00EB22A9" w:rsidRPr="00100CD3">
        <w:rPr>
          <w:rFonts w:ascii="Times New Roman" w:eastAsia="Times New Roman" w:hAnsi="Times New Roman" w:cs="Times New Roman"/>
          <w:color w:val="000000"/>
          <w:w w:val="108"/>
          <w:sz w:val="28"/>
          <w:szCs w:val="28"/>
        </w:rPr>
        <w:t>м</w:t>
      </w:r>
      <w:proofErr w:type="spellEnd"/>
      <w:r w:rsidR="00EB22A9" w:rsidRPr="00100CD3">
        <w:rPr>
          <w:rFonts w:ascii="Times New Roman" w:eastAsia="Times New Roman" w:hAnsi="Times New Roman" w:cs="Times New Roman"/>
          <w:color w:val="000000"/>
          <w:spacing w:val="168"/>
          <w:sz w:val="28"/>
          <w:szCs w:val="28"/>
        </w:rPr>
        <w:t xml:space="preserve"> </w:t>
      </w:r>
      <w:proofErr w:type="spellStart"/>
      <w:r w:rsidR="00EB22A9" w:rsidRPr="00100CD3">
        <w:rPr>
          <w:rFonts w:ascii="Times New Roman" w:eastAsia="Times New Roman" w:hAnsi="Times New Roman" w:cs="Times New Roman"/>
          <w:color w:val="000000"/>
          <w:w w:val="113"/>
          <w:sz w:val="28"/>
          <w:szCs w:val="28"/>
        </w:rPr>
        <w:t>а</w:t>
      </w:r>
      <w:r w:rsidR="00EB22A9" w:rsidRPr="00100CD3">
        <w:rPr>
          <w:rFonts w:ascii="Times New Roman" w:eastAsia="Times New Roman" w:hAnsi="Times New Roman" w:cs="Times New Roman"/>
          <w:color w:val="000000"/>
          <w:w w:val="112"/>
          <w:sz w:val="28"/>
          <w:szCs w:val="28"/>
        </w:rPr>
        <w:t>л</w:t>
      </w:r>
      <w:r w:rsidR="00EB22A9" w:rsidRPr="00100CD3">
        <w:rPr>
          <w:rFonts w:ascii="Times New Roman" w:eastAsia="Times New Roman" w:hAnsi="Times New Roman" w:cs="Times New Roman"/>
          <w:color w:val="000000"/>
          <w:spacing w:val="3"/>
          <w:sz w:val="28"/>
          <w:szCs w:val="28"/>
        </w:rPr>
        <w:t>у</w:t>
      </w:r>
      <w:r w:rsidR="00EB22A9" w:rsidRPr="00100CD3">
        <w:rPr>
          <w:rFonts w:ascii="Times New Roman" w:eastAsia="Times New Roman" w:hAnsi="Times New Roman" w:cs="Times New Roman"/>
          <w:color w:val="000000"/>
          <w:spacing w:val="-3"/>
          <w:w w:val="110"/>
          <w:sz w:val="28"/>
          <w:szCs w:val="28"/>
        </w:rPr>
        <w:t>ш</w:t>
      </w:r>
      <w:r w:rsidR="00EB22A9" w:rsidRPr="00100CD3">
        <w:rPr>
          <w:rFonts w:ascii="Times New Roman" w:eastAsia="Times New Roman" w:hAnsi="Times New Roman" w:cs="Times New Roman"/>
          <w:color w:val="000000"/>
          <w:w w:val="116"/>
          <w:sz w:val="28"/>
          <w:szCs w:val="28"/>
        </w:rPr>
        <w:t>ы</w:t>
      </w:r>
      <w:proofErr w:type="spellEnd"/>
      <w:r w:rsidR="00EB22A9" w:rsidRPr="00100CD3">
        <w:rPr>
          <w:rFonts w:ascii="Times New Roman" w:eastAsia="Times New Roman" w:hAnsi="Times New Roman" w:cs="Times New Roman"/>
          <w:color w:val="000000"/>
          <w:spacing w:val="167"/>
          <w:sz w:val="28"/>
          <w:szCs w:val="28"/>
        </w:rPr>
        <w:t xml:space="preserve"> </w:t>
      </w:r>
      <w:proofErr w:type="spellStart"/>
      <w:r w:rsidR="00EB22A9" w:rsidRPr="00100CD3">
        <w:rPr>
          <w:rFonts w:ascii="Times New Roman" w:eastAsia="Times New Roman" w:hAnsi="Times New Roman" w:cs="Times New Roman"/>
          <w:color w:val="000000"/>
          <w:w w:val="108"/>
          <w:sz w:val="28"/>
          <w:szCs w:val="28"/>
        </w:rPr>
        <w:t>м</w:t>
      </w:r>
      <w:r w:rsidR="00EB22A9" w:rsidRPr="00100CD3">
        <w:rPr>
          <w:rFonts w:ascii="Times New Roman" w:eastAsia="Times New Roman" w:hAnsi="Times New Roman" w:cs="Times New Roman"/>
          <w:color w:val="000000"/>
          <w:spacing w:val="-2"/>
          <w:sz w:val="28"/>
          <w:szCs w:val="28"/>
        </w:rPr>
        <w:t>е</w:t>
      </w:r>
      <w:r w:rsidR="00EB22A9" w:rsidRPr="00100CD3">
        <w:rPr>
          <w:rFonts w:ascii="Times New Roman" w:eastAsia="Times New Roman" w:hAnsi="Times New Roman" w:cs="Times New Roman"/>
          <w:color w:val="000000"/>
          <w:w w:val="108"/>
          <w:sz w:val="28"/>
          <w:szCs w:val="28"/>
        </w:rPr>
        <w:t>ң</w:t>
      </w:r>
      <w:r w:rsidR="00EB22A9" w:rsidRPr="00100CD3">
        <w:rPr>
          <w:rFonts w:ascii="Times New Roman" w:eastAsia="Times New Roman" w:hAnsi="Times New Roman" w:cs="Times New Roman"/>
          <w:color w:val="000000"/>
          <w:spacing w:val="2"/>
          <w:w w:val="111"/>
          <w:sz w:val="28"/>
          <w:szCs w:val="28"/>
        </w:rPr>
        <w:t>г</w:t>
      </w:r>
      <w:r w:rsidR="00EB22A9" w:rsidRPr="00100CD3">
        <w:rPr>
          <w:rFonts w:ascii="Times New Roman" w:eastAsia="Times New Roman" w:hAnsi="Times New Roman" w:cs="Times New Roman"/>
          <w:color w:val="000000"/>
          <w:sz w:val="28"/>
          <w:szCs w:val="28"/>
        </w:rPr>
        <w:t>е</w:t>
      </w:r>
      <w:r w:rsidR="00EB22A9" w:rsidRPr="00100CD3">
        <w:rPr>
          <w:rFonts w:ascii="Times New Roman" w:eastAsia="Times New Roman" w:hAnsi="Times New Roman" w:cs="Times New Roman"/>
          <w:color w:val="000000"/>
          <w:w w:val="111"/>
          <w:sz w:val="28"/>
          <w:szCs w:val="28"/>
        </w:rPr>
        <w:t>р</w:t>
      </w:r>
      <w:proofErr w:type="spellEnd"/>
      <w:r w:rsidR="00EB22A9" w:rsidRPr="00100CD3">
        <w:rPr>
          <w:rFonts w:ascii="Times New Roman" w:eastAsia="Times New Roman" w:hAnsi="Times New Roman" w:cs="Times New Roman"/>
          <w:color w:val="000000"/>
          <w:w w:val="111"/>
          <w:sz w:val="28"/>
          <w:szCs w:val="28"/>
          <w:lang w:val="kk-KZ"/>
        </w:rPr>
        <w:t>етін</w:t>
      </w:r>
      <w:r w:rsidR="00EB22A9">
        <w:rPr>
          <w:rFonts w:ascii="Times New Roman" w:eastAsia="Times New Roman" w:hAnsi="Times New Roman" w:cs="Times New Roman"/>
          <w:color w:val="000000"/>
          <w:w w:val="111"/>
          <w:sz w:val="28"/>
          <w:szCs w:val="28"/>
          <w:lang w:val="kk-KZ"/>
        </w:rPr>
        <w:t xml:space="preserve"> </w:t>
      </w:r>
      <w:proofErr w:type="spellStart"/>
      <w:r w:rsidR="00EB22A9" w:rsidRPr="00100CD3">
        <w:rPr>
          <w:rFonts w:ascii="Times New Roman" w:eastAsia="Times New Roman" w:hAnsi="Times New Roman" w:cs="Times New Roman"/>
          <w:color w:val="000000"/>
          <w:w w:val="99"/>
          <w:sz w:val="28"/>
          <w:szCs w:val="28"/>
        </w:rPr>
        <w:t>д</w:t>
      </w:r>
      <w:r w:rsidR="00EB22A9" w:rsidRPr="00100CD3">
        <w:rPr>
          <w:rFonts w:ascii="Times New Roman" w:eastAsia="Times New Roman" w:hAnsi="Times New Roman" w:cs="Times New Roman"/>
          <w:color w:val="000000"/>
          <w:sz w:val="28"/>
          <w:szCs w:val="28"/>
        </w:rPr>
        <w:t>ә</w:t>
      </w:r>
      <w:r w:rsidR="00EB22A9" w:rsidRPr="00100CD3">
        <w:rPr>
          <w:rFonts w:ascii="Times New Roman" w:eastAsia="Times New Roman" w:hAnsi="Times New Roman" w:cs="Times New Roman"/>
          <w:color w:val="000000"/>
          <w:w w:val="111"/>
          <w:sz w:val="28"/>
          <w:szCs w:val="28"/>
        </w:rPr>
        <w:t>р</w:t>
      </w:r>
      <w:r w:rsidR="00EB22A9" w:rsidRPr="00100CD3">
        <w:rPr>
          <w:rFonts w:ascii="Times New Roman" w:eastAsia="Times New Roman" w:hAnsi="Times New Roman" w:cs="Times New Roman"/>
          <w:color w:val="000000"/>
          <w:sz w:val="28"/>
          <w:szCs w:val="28"/>
        </w:rPr>
        <w:t>іс</w:t>
      </w:r>
      <w:proofErr w:type="spellEnd"/>
      <w:r w:rsidR="00EB22A9" w:rsidRPr="00100CD3">
        <w:rPr>
          <w:rFonts w:ascii="Times New Roman" w:eastAsia="Times New Roman" w:hAnsi="Times New Roman" w:cs="Times New Roman"/>
          <w:color w:val="000000"/>
          <w:sz w:val="28"/>
          <w:szCs w:val="28"/>
        </w:rPr>
        <w:t xml:space="preserve"> </w:t>
      </w:r>
      <w:proofErr w:type="spellStart"/>
      <w:r w:rsidR="00EB22A9" w:rsidRPr="00100CD3">
        <w:rPr>
          <w:rFonts w:ascii="Times New Roman" w:eastAsia="Times New Roman" w:hAnsi="Times New Roman" w:cs="Times New Roman"/>
          <w:color w:val="000000"/>
          <w:spacing w:val="3"/>
          <w:w w:val="112"/>
          <w:sz w:val="28"/>
          <w:szCs w:val="28"/>
        </w:rPr>
        <w:t>т</w:t>
      </w:r>
      <w:r w:rsidR="00EB22A9" w:rsidRPr="00100CD3">
        <w:rPr>
          <w:rFonts w:ascii="Times New Roman" w:eastAsia="Times New Roman" w:hAnsi="Times New Roman" w:cs="Times New Roman"/>
          <w:color w:val="000000"/>
          <w:spacing w:val="1"/>
          <w:w w:val="113"/>
          <w:sz w:val="28"/>
          <w:szCs w:val="28"/>
        </w:rPr>
        <w:t>а</w:t>
      </w:r>
      <w:r w:rsidR="00EB22A9" w:rsidRPr="00100CD3">
        <w:rPr>
          <w:rFonts w:ascii="Times New Roman" w:eastAsia="Times New Roman" w:hAnsi="Times New Roman" w:cs="Times New Roman"/>
          <w:color w:val="000000"/>
          <w:spacing w:val="2"/>
          <w:w w:val="119"/>
          <w:sz w:val="28"/>
          <w:szCs w:val="28"/>
        </w:rPr>
        <w:t>қ</w:t>
      </w:r>
      <w:r w:rsidR="00EB22A9" w:rsidRPr="00100CD3">
        <w:rPr>
          <w:rFonts w:ascii="Times New Roman" w:eastAsia="Times New Roman" w:hAnsi="Times New Roman" w:cs="Times New Roman"/>
          <w:color w:val="000000"/>
          <w:w w:val="116"/>
          <w:sz w:val="28"/>
          <w:szCs w:val="28"/>
        </w:rPr>
        <w:t>ы</w:t>
      </w:r>
      <w:r w:rsidR="00EB22A9" w:rsidRPr="00100CD3">
        <w:rPr>
          <w:rFonts w:ascii="Times New Roman" w:eastAsia="Times New Roman" w:hAnsi="Times New Roman" w:cs="Times New Roman"/>
          <w:color w:val="000000"/>
          <w:w w:val="111"/>
          <w:sz w:val="28"/>
          <w:szCs w:val="28"/>
        </w:rPr>
        <w:t>р</w:t>
      </w:r>
      <w:r w:rsidR="00EB22A9" w:rsidRPr="00100CD3">
        <w:rPr>
          <w:rFonts w:ascii="Times New Roman" w:eastAsia="Times New Roman" w:hAnsi="Times New Roman" w:cs="Times New Roman"/>
          <w:color w:val="000000"/>
          <w:spacing w:val="4"/>
          <w:w w:val="116"/>
          <w:sz w:val="28"/>
          <w:szCs w:val="28"/>
        </w:rPr>
        <w:t>ы</w:t>
      </w:r>
      <w:r w:rsidR="00EB22A9" w:rsidRPr="00100CD3">
        <w:rPr>
          <w:rFonts w:ascii="Times New Roman" w:eastAsia="Times New Roman" w:hAnsi="Times New Roman" w:cs="Times New Roman"/>
          <w:color w:val="000000"/>
          <w:w w:val="108"/>
          <w:sz w:val="28"/>
          <w:szCs w:val="28"/>
        </w:rPr>
        <w:t>п</w:t>
      </w:r>
      <w:r w:rsidR="00EB22A9" w:rsidRPr="00100CD3">
        <w:rPr>
          <w:rFonts w:ascii="Times New Roman" w:eastAsia="Times New Roman" w:hAnsi="Times New Roman" w:cs="Times New Roman"/>
          <w:color w:val="000000"/>
          <w:spacing w:val="2"/>
          <w:w w:val="112"/>
          <w:sz w:val="28"/>
          <w:szCs w:val="28"/>
        </w:rPr>
        <w:t>т</w:t>
      </w:r>
      <w:r w:rsidR="00EB22A9" w:rsidRPr="00100CD3">
        <w:rPr>
          <w:rFonts w:ascii="Times New Roman" w:eastAsia="Times New Roman" w:hAnsi="Times New Roman" w:cs="Times New Roman"/>
          <w:color w:val="000000"/>
          <w:spacing w:val="1"/>
          <w:w w:val="113"/>
          <w:sz w:val="28"/>
          <w:szCs w:val="28"/>
        </w:rPr>
        <w:t>а</w:t>
      </w:r>
      <w:r w:rsidR="00EB22A9" w:rsidRPr="00100CD3">
        <w:rPr>
          <w:rFonts w:ascii="Times New Roman" w:eastAsia="Times New Roman" w:hAnsi="Times New Roman" w:cs="Times New Roman"/>
          <w:color w:val="000000"/>
          <w:spacing w:val="2"/>
          <w:w w:val="111"/>
          <w:sz w:val="28"/>
          <w:szCs w:val="28"/>
        </w:rPr>
        <w:t>р</w:t>
      </w:r>
      <w:r w:rsidR="00EB22A9" w:rsidRPr="00100CD3">
        <w:rPr>
          <w:rFonts w:ascii="Times New Roman" w:eastAsia="Times New Roman" w:hAnsi="Times New Roman" w:cs="Times New Roman"/>
          <w:color w:val="000000"/>
          <w:spacing w:val="1"/>
          <w:w w:val="116"/>
          <w:sz w:val="28"/>
          <w:szCs w:val="28"/>
        </w:rPr>
        <w:t>ы</w:t>
      </w:r>
      <w:proofErr w:type="spellEnd"/>
      <w:r w:rsidR="00EB22A9" w:rsidRPr="00100CD3">
        <w:rPr>
          <w:rFonts w:ascii="Times New Roman" w:eastAsia="Times New Roman" w:hAnsi="Times New Roman" w:cs="Times New Roman"/>
          <w:color w:val="000000"/>
          <w:spacing w:val="1"/>
          <w:sz w:val="28"/>
          <w:szCs w:val="28"/>
        </w:rPr>
        <w:t>:</w:t>
      </w:r>
    </w:p>
    <w:p w14:paraId="0149020A" w14:textId="77777777" w:rsidR="00EB22A9" w:rsidRPr="00100CD3" w:rsidRDefault="00EB22A9" w:rsidP="00EB22A9">
      <w:pPr>
        <w:spacing w:after="0" w:line="240" w:lineRule="auto"/>
        <w:rPr>
          <w:rFonts w:ascii="Times New Roman" w:eastAsia="Times New Roman" w:hAnsi="Times New Roman" w:cs="Times New Roman"/>
          <w:sz w:val="28"/>
          <w:szCs w:val="28"/>
        </w:rPr>
      </w:pPr>
    </w:p>
    <w:p w14:paraId="4223B534" w14:textId="14D995A4" w:rsidR="00EB22A9" w:rsidRDefault="00314F98" w:rsidP="00EB22A9">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Дәріс тақырыптары: </w:t>
      </w:r>
    </w:p>
    <w:p w14:paraId="7A4E826D" w14:textId="77777777" w:rsidR="00314F98" w:rsidRPr="00314F98" w:rsidRDefault="00314F98" w:rsidP="00EB22A9">
      <w:pPr>
        <w:spacing w:after="0" w:line="240" w:lineRule="auto"/>
        <w:rPr>
          <w:rFonts w:ascii="Times New Roman" w:eastAsia="Times New Roman" w:hAnsi="Times New Roman" w:cs="Times New Roman"/>
          <w:sz w:val="28"/>
          <w:szCs w:val="28"/>
          <w:lang w:val="kk-KZ"/>
        </w:rPr>
      </w:pPr>
    </w:p>
    <w:p w14:paraId="7FD773A7" w14:textId="77777777" w:rsidR="00314F98" w:rsidRPr="002B4CC1" w:rsidRDefault="00314F98" w:rsidP="00314F98">
      <w:pPr>
        <w:numPr>
          <w:ilvl w:val="0"/>
          <w:numId w:val="11"/>
        </w:numPr>
        <w:contextualSpacing/>
        <w:rPr>
          <w:rFonts w:ascii="Times New Roman" w:eastAsia="Times New Roman" w:hAnsi="Times New Roman" w:cs="Times New Roman"/>
          <w:b/>
          <w:sz w:val="28"/>
          <w:szCs w:val="28"/>
          <w:lang w:val="kk-KZ" w:eastAsia="ru-RU"/>
        </w:rPr>
      </w:pPr>
      <w:r w:rsidRPr="002B4CC1">
        <w:rPr>
          <w:rFonts w:ascii="Times New Roman" w:eastAsiaTheme="minorEastAsia" w:hAnsi="Times New Roman" w:cs="Times New Roman"/>
          <w:sz w:val="28"/>
          <w:szCs w:val="28"/>
          <w:lang w:val="kk-KZ" w:eastAsia="ru-RU"/>
        </w:rPr>
        <w:t>Аймақтық экономика және  басқарудың  ғылыми негіздері</w:t>
      </w:r>
    </w:p>
    <w:p w14:paraId="077CDC7C" w14:textId="77777777" w:rsidR="00314F98" w:rsidRPr="002B4CC1" w:rsidRDefault="00314F98" w:rsidP="00314F98">
      <w:pPr>
        <w:numPr>
          <w:ilvl w:val="0"/>
          <w:numId w:val="11"/>
        </w:numPr>
        <w:contextualSpacing/>
        <w:rPr>
          <w:rFonts w:ascii="Times New Roman" w:eastAsia="Times New Roman" w:hAnsi="Times New Roman" w:cs="Times New Roman"/>
          <w:b/>
          <w:sz w:val="28"/>
          <w:szCs w:val="28"/>
          <w:lang w:val="kk-KZ" w:eastAsia="ru-RU"/>
        </w:rPr>
      </w:pPr>
      <w:r w:rsidRPr="002B4CC1">
        <w:rPr>
          <w:rFonts w:ascii="Times New Roman" w:eastAsiaTheme="minorEastAsia" w:hAnsi="Times New Roman" w:cs="Times New Roman"/>
          <w:sz w:val="28"/>
          <w:szCs w:val="28"/>
          <w:lang w:val="kk-KZ" w:eastAsia="ar-SA"/>
        </w:rPr>
        <w:t>Қазақстан Республикасында аймақтық экономиканы басқаруды  қалыптастырудың факторлары</w:t>
      </w:r>
    </w:p>
    <w:p w14:paraId="5C233C9D"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ar-SA"/>
        </w:rPr>
        <w:t>Шет елднрде  аймақтарды басқару тәжірибелері</w:t>
      </w:r>
    </w:p>
    <w:p w14:paraId="4ED93C62"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ar-SA"/>
        </w:rPr>
        <w:t>Өндіргіш күштердің  аумақтық ұйымдастырудағы  экономикалық маңызы</w:t>
      </w:r>
    </w:p>
    <w:p w14:paraId="7EEE6446"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ru-RU"/>
        </w:rPr>
        <w:t>ҚР өңірлердегі  мамандану деңгейінің индикаторлары</w:t>
      </w:r>
    </w:p>
    <w:p w14:paraId="1A89C81E"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ru-RU"/>
        </w:rPr>
        <w:t>ҚР аймақтардың әлеуетінің  негізгі  көрсеткіштері</w:t>
      </w:r>
    </w:p>
    <w:p w14:paraId="32CEF5F3"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ru-RU"/>
        </w:rPr>
        <w:t>Қазақстан Республикасында аймақтық дамытуды  мемлекеттік реттеудің  әдістері</w:t>
      </w:r>
    </w:p>
    <w:p w14:paraId="48BE36F4"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ar-SA"/>
        </w:rPr>
        <w:t>ҚР экономикалық аудандардың дамуын басқару бағыттары</w:t>
      </w:r>
    </w:p>
    <w:p w14:paraId="444F1A03"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ar-SA"/>
        </w:rPr>
        <w:t>Қазақстан Республиксында аймақтарды дамытуды мемлекеттік реттеу әдістері</w:t>
      </w:r>
    </w:p>
    <w:p w14:paraId="29A5CA18"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Calibri" w:hAnsi="Times New Roman" w:cs="Times New Roman"/>
          <w:bCs/>
          <w:color w:val="201F1E"/>
          <w:sz w:val="28"/>
          <w:szCs w:val="28"/>
          <w:shd w:val="clear" w:color="auto" w:fill="FFFFFF"/>
          <w:lang w:val="kk-KZ" w:eastAsia="ru-RU"/>
        </w:rPr>
        <w:t>Мемлекеттік өңірлік  саясатты жүзеге асырудың жолдары,  әкімшілк-экономикалық  тетіктері</w:t>
      </w:r>
    </w:p>
    <w:p w14:paraId="5846CEDD"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Calibri" w:hAnsi="Times New Roman" w:cs="Times New Roman"/>
          <w:sz w:val="28"/>
          <w:szCs w:val="28"/>
          <w:lang w:val="kk-KZ" w:eastAsia="ar-SA"/>
        </w:rPr>
        <w:t>ҚР қаржы-бюджеттік қатынастардың өңірлік тетіктері</w:t>
      </w:r>
    </w:p>
    <w:p w14:paraId="2F7ACD73"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Calibri" w:hAnsi="Times New Roman" w:cs="Times New Roman"/>
          <w:sz w:val="28"/>
          <w:szCs w:val="28"/>
          <w:lang w:val="kk-KZ" w:eastAsia="ar-SA"/>
        </w:rPr>
        <w:t>Қазақстан Республикасында өңірлер экономикасын дамуын жоспарлау</w:t>
      </w:r>
    </w:p>
    <w:p w14:paraId="15289477"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Theme="minorEastAsia" w:hAnsi="Times New Roman" w:cs="Times New Roman"/>
          <w:sz w:val="28"/>
          <w:szCs w:val="28"/>
          <w:lang w:val="kk-KZ" w:eastAsia="ru-RU"/>
        </w:rPr>
        <w:t>Қазақстан  өңірлернің әлеуметтік-экономикалық әлеуетін бағалау</w:t>
      </w:r>
    </w:p>
    <w:p w14:paraId="50D44AFB" w14:textId="77777777"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Calibri" w:hAnsi="Times New Roman" w:cs="Times New Roman"/>
          <w:sz w:val="28"/>
          <w:szCs w:val="28"/>
          <w:lang w:val="kk-KZ" w:eastAsia="ar-SA"/>
        </w:rPr>
        <w:t>Қазақстан Республикасында өңірлер экономикасын дамуын болжау</w:t>
      </w:r>
    </w:p>
    <w:p w14:paraId="7B4D7066" w14:textId="57732589" w:rsidR="00314F98" w:rsidRPr="002B4CC1" w:rsidRDefault="00314F98" w:rsidP="00314F98">
      <w:pPr>
        <w:numPr>
          <w:ilvl w:val="0"/>
          <w:numId w:val="11"/>
        </w:numPr>
        <w:snapToGrid w:val="0"/>
        <w:spacing w:after="0" w:line="276" w:lineRule="auto"/>
        <w:contextualSpacing/>
        <w:jc w:val="both"/>
        <w:rPr>
          <w:rFonts w:ascii="Times New Roman" w:eastAsiaTheme="minorEastAsia" w:hAnsi="Times New Roman" w:cs="Times New Roman"/>
          <w:sz w:val="28"/>
          <w:szCs w:val="28"/>
          <w:lang w:val="kk-KZ" w:eastAsia="ar-SA"/>
        </w:rPr>
      </w:pPr>
      <w:bookmarkStart w:id="2" w:name="_Hlk106895463"/>
      <w:r w:rsidRPr="002B4CC1">
        <w:rPr>
          <w:rFonts w:ascii="Times New Roman" w:eastAsiaTheme="minorEastAsia" w:hAnsi="Times New Roman" w:cs="Times New Roman"/>
          <w:sz w:val="28"/>
          <w:szCs w:val="28"/>
          <w:lang w:val="kk-KZ" w:eastAsia="ru-RU"/>
        </w:rPr>
        <w:t>ҚР аймақтар экономикасын  басқару</w:t>
      </w:r>
      <w:r w:rsidR="009273BD">
        <w:rPr>
          <w:rFonts w:ascii="Times New Roman" w:eastAsiaTheme="minorEastAsia" w:hAnsi="Times New Roman" w:cs="Times New Roman"/>
          <w:sz w:val="28"/>
          <w:szCs w:val="28"/>
          <w:lang w:val="kk-KZ" w:eastAsia="ru-RU"/>
        </w:rPr>
        <w:t>дың басым бағыттары</w:t>
      </w:r>
    </w:p>
    <w:bookmarkEnd w:id="2"/>
    <w:p w14:paraId="6EEB53F9" w14:textId="77777777" w:rsidR="00EB22A9" w:rsidRPr="00100CD3" w:rsidRDefault="00EB22A9" w:rsidP="00EB22A9">
      <w:pPr>
        <w:spacing w:after="0"/>
        <w:rPr>
          <w:rFonts w:ascii="Times New Roman" w:hAnsi="Times New Roman" w:cs="Times New Roman"/>
          <w:sz w:val="28"/>
          <w:szCs w:val="28"/>
          <w:lang w:val="kk-KZ"/>
        </w:rPr>
      </w:pPr>
    </w:p>
    <w:p w14:paraId="55015E42" w14:textId="77777777" w:rsidR="00EB22A9" w:rsidRPr="00100CD3" w:rsidRDefault="00EB22A9" w:rsidP="00EB22A9">
      <w:pPr>
        <w:spacing w:after="0"/>
        <w:rPr>
          <w:rFonts w:ascii="Times New Roman" w:hAnsi="Times New Roman" w:cs="Times New Roman"/>
          <w:sz w:val="28"/>
          <w:szCs w:val="28"/>
          <w:lang w:val="kk-KZ"/>
        </w:rPr>
      </w:pPr>
    </w:p>
    <w:p w14:paraId="3089EBE9" w14:textId="77777777" w:rsidR="00EB22A9" w:rsidRPr="00100CD3" w:rsidRDefault="00EB22A9" w:rsidP="00EB22A9">
      <w:pPr>
        <w:spacing w:after="0"/>
        <w:rPr>
          <w:rFonts w:ascii="Times New Roman" w:hAnsi="Times New Roman" w:cs="Times New Roman"/>
          <w:sz w:val="28"/>
          <w:szCs w:val="28"/>
          <w:lang w:val="kk-KZ"/>
        </w:rPr>
      </w:pPr>
    </w:p>
    <w:p w14:paraId="362C0CA2" w14:textId="77777777" w:rsidR="00EB22A9" w:rsidRPr="00100CD3" w:rsidRDefault="00EB22A9" w:rsidP="00EB22A9">
      <w:pPr>
        <w:spacing w:after="0"/>
        <w:rPr>
          <w:rFonts w:ascii="Times New Roman" w:hAnsi="Times New Roman" w:cs="Times New Roman"/>
          <w:sz w:val="28"/>
          <w:szCs w:val="28"/>
          <w:lang w:val="kk-KZ"/>
        </w:rPr>
      </w:pPr>
    </w:p>
    <w:p w14:paraId="52ED652A" w14:textId="77777777" w:rsidR="00EB22A9" w:rsidRPr="00100CD3" w:rsidRDefault="00EB22A9" w:rsidP="00EB22A9">
      <w:pPr>
        <w:spacing w:after="0"/>
        <w:rPr>
          <w:rFonts w:ascii="Times New Roman" w:hAnsi="Times New Roman" w:cs="Times New Roman"/>
          <w:sz w:val="28"/>
          <w:szCs w:val="28"/>
          <w:lang w:val="kk-KZ"/>
        </w:rPr>
      </w:pPr>
    </w:p>
    <w:p w14:paraId="784ECC9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 әдістемелік нұсқаумен танысқанда, пәнді оқу процесін тиімді ұйымдастыра алу мүмкіндіктерін жетік білуге көмек ретінде ұсынылады.</w:t>
      </w:r>
    </w:p>
    <w:p w14:paraId="020B3F2F" w14:textId="35EBD045" w:rsidR="00EB22A9" w:rsidRPr="00314F98" w:rsidRDefault="00EB22A9" w:rsidP="00EB22A9">
      <w:pPr>
        <w:spacing w:after="0"/>
        <w:rPr>
          <w:rFonts w:ascii="Times New Roman" w:eastAsia="Times New Roman" w:hAnsi="Times New Roman" w:cs="Times New Roman"/>
          <w:color w:val="000000"/>
          <w:spacing w:val="58"/>
          <w:sz w:val="28"/>
          <w:szCs w:val="28"/>
          <w:lang w:val="kk-KZ"/>
        </w:rPr>
      </w:pPr>
      <w:r w:rsidRPr="00100CD3">
        <w:rPr>
          <w:rFonts w:ascii="Times New Roman" w:eastAsia="Times New Roman" w:hAnsi="Times New Roman" w:cs="Times New Roman"/>
          <w:color w:val="000000"/>
          <w:spacing w:val="38"/>
          <w:sz w:val="28"/>
          <w:szCs w:val="28"/>
          <w:lang w:val="kk-KZ"/>
        </w:rPr>
        <w:t>5В051000-</w:t>
      </w:r>
      <w:r w:rsidRPr="00314F98">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314F98">
        <w:rPr>
          <w:rFonts w:ascii="Times New Roman" w:eastAsia="Times New Roman" w:hAnsi="Times New Roman" w:cs="Times New Roman"/>
          <w:color w:val="000000"/>
          <w:spacing w:val="4"/>
          <w:sz w:val="28"/>
          <w:szCs w:val="28"/>
          <w:lang w:val="kk-KZ"/>
        </w:rPr>
        <w:t>"</w:t>
      </w:r>
      <w:r w:rsidRPr="00314F98">
        <w:rPr>
          <w:rFonts w:ascii="Times New Roman" w:eastAsia="Times New Roman" w:hAnsi="Times New Roman" w:cs="Times New Roman"/>
          <w:color w:val="000000"/>
          <w:sz w:val="28"/>
          <w:szCs w:val="28"/>
          <w:lang w:val="kk-KZ"/>
        </w:rPr>
        <w:t xml:space="preserve"> ма</w:t>
      </w:r>
      <w:r w:rsidRPr="00314F98">
        <w:rPr>
          <w:rFonts w:ascii="Times New Roman" w:eastAsia="Times New Roman" w:hAnsi="Times New Roman" w:cs="Times New Roman"/>
          <w:color w:val="000000"/>
          <w:spacing w:val="-2"/>
          <w:sz w:val="28"/>
          <w:szCs w:val="28"/>
          <w:lang w:val="kk-KZ"/>
        </w:rPr>
        <w:t>м</w:t>
      </w:r>
      <w:r w:rsidRPr="00314F98">
        <w:rPr>
          <w:rFonts w:ascii="Times New Roman" w:eastAsia="Times New Roman" w:hAnsi="Times New Roman" w:cs="Times New Roman"/>
          <w:color w:val="000000"/>
          <w:sz w:val="28"/>
          <w:szCs w:val="28"/>
          <w:lang w:val="kk-KZ"/>
        </w:rPr>
        <w:t>анд</w:t>
      </w:r>
      <w:r w:rsidRPr="00314F98">
        <w:rPr>
          <w:rFonts w:ascii="Times New Roman" w:eastAsia="Times New Roman" w:hAnsi="Times New Roman" w:cs="Times New Roman"/>
          <w:color w:val="000000"/>
          <w:spacing w:val="2"/>
          <w:sz w:val="28"/>
          <w:szCs w:val="28"/>
          <w:lang w:val="kk-KZ"/>
        </w:rPr>
        <w:t>ы</w:t>
      </w:r>
      <w:r w:rsidRPr="00314F98">
        <w:rPr>
          <w:rFonts w:ascii="Times New Roman" w:eastAsia="Times New Roman" w:hAnsi="Times New Roman" w:cs="Times New Roman"/>
          <w:color w:val="000000"/>
          <w:sz w:val="28"/>
          <w:szCs w:val="28"/>
          <w:lang w:val="kk-KZ"/>
        </w:rPr>
        <w:t>ғы</w:t>
      </w:r>
      <w:r w:rsidRPr="00314F98">
        <w:rPr>
          <w:rFonts w:ascii="Times New Roman" w:eastAsia="Times New Roman" w:hAnsi="Times New Roman" w:cs="Times New Roman"/>
          <w:color w:val="000000"/>
          <w:spacing w:val="58"/>
          <w:sz w:val="28"/>
          <w:szCs w:val="28"/>
          <w:lang w:val="kk-KZ"/>
        </w:rPr>
        <w:t xml:space="preserve"> </w:t>
      </w:r>
      <w:r w:rsidRPr="00100CD3">
        <w:rPr>
          <w:rFonts w:ascii="Times New Roman" w:eastAsia="Times New Roman" w:hAnsi="Times New Roman" w:cs="Times New Roman"/>
          <w:color w:val="000000"/>
          <w:sz w:val="28"/>
          <w:szCs w:val="28"/>
          <w:lang w:val="kk-KZ"/>
        </w:rPr>
        <w:t xml:space="preserve"> </w:t>
      </w:r>
      <w:r w:rsidR="00314F98" w:rsidRPr="00314F98">
        <w:rPr>
          <w:rFonts w:ascii="Times New Roman" w:eastAsia="Times New Roman" w:hAnsi="Times New Roman" w:cs="Times New Roman"/>
          <w:b/>
          <w:sz w:val="28"/>
          <w:szCs w:val="28"/>
          <w:lang w:val="kk-KZ" w:eastAsia="ru-RU"/>
        </w:rPr>
        <w:t>”</w:t>
      </w:r>
      <w:r w:rsidR="00314F98" w:rsidRPr="00314F98">
        <w:rPr>
          <w:rFonts w:ascii="Times New Roman" w:eastAsiaTheme="minorEastAsia" w:hAnsi="Times New Roman" w:cs="Times New Roman"/>
          <w:sz w:val="28"/>
          <w:szCs w:val="28"/>
          <w:lang w:val="kk-KZ" w:eastAsia="ru-RU"/>
        </w:rPr>
        <w:t>Аймақтық экономика және басқару</w:t>
      </w:r>
      <w:r w:rsidR="00314F98" w:rsidRPr="00314F98">
        <w:rPr>
          <w:rFonts w:ascii="Times New Roman" w:eastAsia="Times New Roman" w:hAnsi="Times New Roman" w:cs="Times New Roman"/>
          <w:color w:val="000000"/>
          <w:spacing w:val="5"/>
          <w:sz w:val="28"/>
          <w:szCs w:val="28"/>
          <w:lang w:val="kk-KZ"/>
        </w:rPr>
        <w:t>"</w:t>
      </w:r>
      <w:r w:rsidR="00314F98">
        <w:rPr>
          <w:rFonts w:ascii="Times New Roman" w:eastAsia="Times New Roman" w:hAnsi="Times New Roman" w:cs="Times New Roman"/>
          <w:b/>
          <w:sz w:val="28"/>
          <w:szCs w:val="28"/>
          <w:lang w:val="kk-KZ" w:eastAsia="ru-RU"/>
        </w:rPr>
        <w:t xml:space="preserve"> </w:t>
      </w:r>
      <w:r w:rsidRPr="00100CD3">
        <w:rPr>
          <w:rFonts w:ascii="Times New Roman" w:hAnsi="Times New Roman" w:cs="Times New Roman"/>
          <w:sz w:val="28"/>
          <w:szCs w:val="28"/>
          <w:lang w:val="kk-KZ"/>
        </w:rPr>
        <w:t xml:space="preserve">пәні  бойынша   оқитын барлық сұрақтарды қамтиды. </w:t>
      </w:r>
    </w:p>
    <w:p w14:paraId="1E2A5885" w14:textId="77777777" w:rsidR="00314F98" w:rsidRDefault="00EB22A9" w:rsidP="00314F98">
      <w:pPr>
        <w:spacing w:after="0" w:line="240" w:lineRule="auto"/>
        <w:rPr>
          <w:rFonts w:ascii="Times New Roman" w:hAnsi="Times New Roman" w:cs="Times New Roman"/>
          <w:sz w:val="28"/>
          <w:szCs w:val="28"/>
          <w:lang w:val="kk-KZ"/>
        </w:rPr>
      </w:pPr>
      <w:bookmarkStart w:id="3" w:name="_Hlk56587592"/>
      <w:r w:rsidRPr="00100CD3">
        <w:rPr>
          <w:rFonts w:ascii="Times New Roman" w:hAnsi="Times New Roman" w:cs="Times New Roman"/>
          <w:sz w:val="28"/>
          <w:szCs w:val="28"/>
          <w:lang w:val="kk-KZ"/>
        </w:rPr>
        <w:lastRenderedPageBreak/>
        <w:t xml:space="preserve">    </w:t>
      </w:r>
      <w:bookmarkEnd w:id="3"/>
      <w:r w:rsidR="00314F98" w:rsidRPr="00314F98">
        <w:rPr>
          <w:rFonts w:ascii="Times New Roman" w:eastAsia="Times New Roman" w:hAnsi="Times New Roman" w:cs="Times New Roman"/>
          <w:b/>
          <w:sz w:val="28"/>
          <w:szCs w:val="28"/>
          <w:lang w:val="kk-KZ" w:eastAsia="ru-RU"/>
        </w:rPr>
        <w:t>”</w:t>
      </w:r>
      <w:r w:rsidR="00314F98" w:rsidRPr="00314F98">
        <w:rPr>
          <w:rFonts w:ascii="Times New Roman" w:eastAsiaTheme="minorEastAsia" w:hAnsi="Times New Roman" w:cs="Times New Roman"/>
          <w:sz w:val="28"/>
          <w:szCs w:val="28"/>
          <w:lang w:val="kk-KZ" w:eastAsia="ru-RU"/>
        </w:rPr>
        <w:t>Аймақтық экономика және басқару</w:t>
      </w:r>
      <w:r w:rsidR="00314F98" w:rsidRPr="00314F98">
        <w:rPr>
          <w:rFonts w:ascii="Times New Roman" w:eastAsia="Times New Roman" w:hAnsi="Times New Roman" w:cs="Times New Roman"/>
          <w:color w:val="000000"/>
          <w:spacing w:val="5"/>
          <w:sz w:val="28"/>
          <w:szCs w:val="28"/>
          <w:lang w:val="kk-KZ"/>
        </w:rPr>
        <w:t>"</w:t>
      </w:r>
      <w:r w:rsidR="00314F98">
        <w:rPr>
          <w:rFonts w:ascii="Times New Roman" w:eastAsia="Times New Roman" w:hAnsi="Times New Roman" w:cs="Times New Roman"/>
          <w:b/>
          <w:sz w:val="28"/>
          <w:szCs w:val="28"/>
          <w:lang w:val="kk-KZ" w:eastAsia="ru-RU"/>
        </w:rPr>
        <w:t xml:space="preserve"> </w:t>
      </w:r>
      <w:r w:rsidRPr="00100CD3">
        <w:rPr>
          <w:rFonts w:ascii="Times New Roman" w:hAnsi="Times New Roman" w:cs="Times New Roman"/>
          <w:sz w:val="28"/>
          <w:szCs w:val="28"/>
          <w:lang w:val="kk-KZ"/>
        </w:rPr>
        <w:t xml:space="preserve">пәнін  оқу барысында </w:t>
      </w:r>
    </w:p>
    <w:p w14:paraId="1E76A643" w14:textId="42B6318D" w:rsidR="00314F98" w:rsidRPr="002B4CC1" w:rsidRDefault="00314F98" w:rsidP="005C7634">
      <w:pPr>
        <w:contextualSpacing/>
        <w:jc w:val="both"/>
        <w:rPr>
          <w:rFonts w:ascii="Times New Roman" w:eastAsiaTheme="minorEastAsia" w:hAnsi="Times New Roman" w:cs="Times New Roman"/>
          <w:sz w:val="28"/>
          <w:szCs w:val="28"/>
          <w:lang w:val="kk-KZ" w:eastAsia="ar-SA"/>
        </w:rPr>
      </w:pPr>
      <w:r>
        <w:rPr>
          <w:rFonts w:ascii="Times New Roman" w:eastAsiaTheme="minorEastAsia" w:hAnsi="Times New Roman" w:cs="Times New Roman"/>
          <w:sz w:val="28"/>
          <w:szCs w:val="28"/>
          <w:lang w:val="kk-KZ" w:eastAsia="ru-RU"/>
        </w:rPr>
        <w:t>: а</w:t>
      </w:r>
      <w:r w:rsidRPr="002B4CC1">
        <w:rPr>
          <w:rFonts w:ascii="Times New Roman" w:eastAsiaTheme="minorEastAsia" w:hAnsi="Times New Roman" w:cs="Times New Roman"/>
          <w:sz w:val="28"/>
          <w:szCs w:val="28"/>
          <w:lang w:val="kk-KZ" w:eastAsia="ru-RU"/>
        </w:rPr>
        <w:t>ймақтық экономика және  басқарудың  ғылыми негіздері</w:t>
      </w:r>
      <w:r>
        <w:rPr>
          <w:rFonts w:ascii="Times New Roman" w:eastAsiaTheme="minorEastAsia" w:hAnsi="Times New Roman" w:cs="Times New Roman"/>
          <w:sz w:val="28"/>
          <w:szCs w:val="28"/>
          <w:lang w:val="kk-KZ" w:eastAsia="ru-RU"/>
        </w:rPr>
        <w:t>;</w:t>
      </w:r>
      <w:r w:rsidR="005C7634">
        <w:rPr>
          <w:rFonts w:ascii="Times New Roman" w:eastAsiaTheme="minorEastAsia" w:hAnsi="Times New Roman" w:cs="Times New Roman"/>
          <w:sz w:val="28"/>
          <w:szCs w:val="28"/>
          <w:lang w:val="kk-KZ" w:eastAsia="ru-RU"/>
        </w:rPr>
        <w:t xml:space="preserve"> </w:t>
      </w:r>
      <w:r w:rsidRPr="002B4CC1">
        <w:rPr>
          <w:rFonts w:ascii="Times New Roman" w:eastAsiaTheme="minorEastAsia" w:hAnsi="Times New Roman" w:cs="Times New Roman"/>
          <w:sz w:val="28"/>
          <w:szCs w:val="28"/>
          <w:lang w:val="kk-KZ" w:eastAsia="ar-SA"/>
        </w:rPr>
        <w:t>Қ</w:t>
      </w:r>
      <w:r w:rsidR="005C7634">
        <w:rPr>
          <w:rFonts w:ascii="Times New Roman" w:eastAsiaTheme="minorEastAsia" w:hAnsi="Times New Roman" w:cs="Times New Roman"/>
          <w:sz w:val="28"/>
          <w:szCs w:val="28"/>
          <w:lang w:val="kk-KZ" w:eastAsia="ar-SA"/>
        </w:rPr>
        <w:t>Р</w:t>
      </w:r>
      <w:r w:rsidRPr="002B4CC1">
        <w:rPr>
          <w:rFonts w:ascii="Times New Roman" w:eastAsiaTheme="minorEastAsia" w:hAnsi="Times New Roman" w:cs="Times New Roman"/>
          <w:sz w:val="28"/>
          <w:szCs w:val="28"/>
          <w:lang w:val="kk-KZ" w:eastAsia="ar-SA"/>
        </w:rPr>
        <w:t xml:space="preserve"> аймақтық экономиканы басқаруды  қалыптастырудың факторлары</w:t>
      </w:r>
      <w:r>
        <w:rPr>
          <w:rFonts w:ascii="Times New Roman" w:eastAsiaTheme="minorEastAsia" w:hAnsi="Times New Roman" w:cs="Times New Roman"/>
          <w:sz w:val="28"/>
          <w:szCs w:val="28"/>
          <w:lang w:val="kk-KZ" w:eastAsia="ar-SA"/>
        </w:rPr>
        <w:t>; ш</w:t>
      </w:r>
      <w:r w:rsidRPr="002B4CC1">
        <w:rPr>
          <w:rFonts w:ascii="Times New Roman" w:eastAsiaTheme="minorEastAsia" w:hAnsi="Times New Roman" w:cs="Times New Roman"/>
          <w:sz w:val="28"/>
          <w:szCs w:val="28"/>
          <w:lang w:val="kk-KZ" w:eastAsia="ar-SA"/>
        </w:rPr>
        <w:t>ет елднрде  аймақтарды басқару тәжірибелері</w:t>
      </w:r>
      <w:r>
        <w:rPr>
          <w:rFonts w:ascii="Times New Roman" w:eastAsiaTheme="minorEastAsia" w:hAnsi="Times New Roman" w:cs="Times New Roman"/>
          <w:sz w:val="28"/>
          <w:szCs w:val="28"/>
          <w:lang w:val="kk-KZ" w:eastAsia="ar-SA"/>
        </w:rPr>
        <w:t>; ө</w:t>
      </w:r>
      <w:r w:rsidRPr="002B4CC1">
        <w:rPr>
          <w:rFonts w:ascii="Times New Roman" w:eastAsiaTheme="minorEastAsia" w:hAnsi="Times New Roman" w:cs="Times New Roman"/>
          <w:sz w:val="28"/>
          <w:szCs w:val="28"/>
          <w:lang w:val="kk-KZ" w:eastAsia="ar-SA"/>
        </w:rPr>
        <w:t>ндіргіш күштердің  аумақтық ұйымдастырудағы  экономикалық маңызы</w:t>
      </w:r>
      <w:r>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ru-RU"/>
        </w:rPr>
        <w:t>ҚР өңірлердегі  мамандану деңгейінің индикаторлары</w:t>
      </w:r>
      <w:r>
        <w:rPr>
          <w:rFonts w:ascii="Times New Roman" w:eastAsiaTheme="minorEastAsia" w:hAnsi="Times New Roman" w:cs="Times New Roman"/>
          <w:sz w:val="28"/>
          <w:szCs w:val="28"/>
          <w:lang w:val="kk-KZ" w:eastAsia="ru-RU"/>
        </w:rPr>
        <w:t>;</w:t>
      </w:r>
      <w:r>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ru-RU"/>
        </w:rPr>
        <w:t>ҚР аймақтардың әлеуетінің  негізгі  көрсеткіштері</w:t>
      </w:r>
      <w:r>
        <w:rPr>
          <w:rFonts w:ascii="Times New Roman" w:eastAsiaTheme="minorEastAsia" w:hAnsi="Times New Roman" w:cs="Times New Roman"/>
          <w:sz w:val="28"/>
          <w:szCs w:val="28"/>
          <w:lang w:val="kk-KZ" w:eastAsia="ru-RU"/>
        </w:rPr>
        <w:t>;</w:t>
      </w:r>
      <w:r w:rsidR="005C7634">
        <w:rPr>
          <w:rFonts w:ascii="Times New Roman" w:eastAsiaTheme="minorEastAsia" w:hAnsi="Times New Roman" w:cs="Times New Roman"/>
          <w:sz w:val="28"/>
          <w:szCs w:val="28"/>
          <w:lang w:val="kk-KZ" w:eastAsia="ru-RU"/>
        </w:rPr>
        <w:t xml:space="preserve"> </w:t>
      </w:r>
      <w:r w:rsidRPr="002B4CC1">
        <w:rPr>
          <w:rFonts w:ascii="Times New Roman" w:eastAsiaTheme="minorEastAsia" w:hAnsi="Times New Roman" w:cs="Times New Roman"/>
          <w:sz w:val="28"/>
          <w:szCs w:val="28"/>
          <w:lang w:val="kk-KZ" w:eastAsia="ru-RU"/>
        </w:rPr>
        <w:t>Қазақстан Республикасында аймақтық дамытуды  мемлекеттік реттеудің  әдістері</w:t>
      </w:r>
      <w:r>
        <w:rPr>
          <w:rFonts w:ascii="Times New Roman" w:eastAsiaTheme="minorEastAsia" w:hAnsi="Times New Roman" w:cs="Times New Roman"/>
          <w:sz w:val="28"/>
          <w:szCs w:val="28"/>
          <w:lang w:val="kk-KZ" w:eastAsia="ru-RU"/>
        </w:rPr>
        <w:t>;</w:t>
      </w:r>
      <w:r w:rsidR="005C7634">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ar-SA"/>
        </w:rPr>
        <w:t>ҚР экономикалық аудандардың дамуын басқару бағыттары</w:t>
      </w:r>
      <w:r w:rsidR="005C7634">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ar-SA"/>
        </w:rPr>
        <w:t>Қазақстан Республиксында аймақтарды дамытуды мемлекеттік реттеу әдістері</w:t>
      </w:r>
      <w:r w:rsidR="005C7634">
        <w:rPr>
          <w:rFonts w:ascii="Times New Roman" w:eastAsiaTheme="minorEastAsia" w:hAnsi="Times New Roman" w:cs="Times New Roman"/>
          <w:sz w:val="28"/>
          <w:szCs w:val="28"/>
          <w:lang w:val="kk-KZ" w:eastAsia="ar-SA"/>
        </w:rPr>
        <w:t xml:space="preserve">; </w:t>
      </w:r>
      <w:r w:rsidR="005C7634">
        <w:rPr>
          <w:rFonts w:ascii="Times New Roman" w:eastAsia="Calibri" w:hAnsi="Times New Roman" w:cs="Times New Roman"/>
          <w:bCs/>
          <w:color w:val="201F1E"/>
          <w:sz w:val="28"/>
          <w:szCs w:val="28"/>
          <w:shd w:val="clear" w:color="auto" w:fill="FFFFFF"/>
          <w:lang w:val="kk-KZ" w:eastAsia="ru-RU"/>
        </w:rPr>
        <w:t>м</w:t>
      </w:r>
      <w:r w:rsidRPr="002B4CC1">
        <w:rPr>
          <w:rFonts w:ascii="Times New Roman" w:eastAsia="Calibri" w:hAnsi="Times New Roman" w:cs="Times New Roman"/>
          <w:bCs/>
          <w:color w:val="201F1E"/>
          <w:sz w:val="28"/>
          <w:szCs w:val="28"/>
          <w:shd w:val="clear" w:color="auto" w:fill="FFFFFF"/>
          <w:lang w:val="kk-KZ" w:eastAsia="ru-RU"/>
        </w:rPr>
        <w:t>емлекеттік өңірлік  саясатты жүзеге асырудың жолдары,  әкімшілк-экономикалық  тетіктері</w:t>
      </w:r>
      <w:r w:rsidR="005C7634">
        <w:rPr>
          <w:rFonts w:ascii="Times New Roman" w:eastAsia="Calibri" w:hAnsi="Times New Roman" w:cs="Times New Roman"/>
          <w:bCs/>
          <w:color w:val="201F1E"/>
          <w:sz w:val="28"/>
          <w:szCs w:val="28"/>
          <w:shd w:val="clear" w:color="auto" w:fill="FFFFFF"/>
          <w:lang w:val="kk-KZ" w:eastAsia="ru-RU"/>
        </w:rPr>
        <w:t>;</w:t>
      </w:r>
      <w:r w:rsidR="005C7634">
        <w:rPr>
          <w:rFonts w:ascii="Times New Roman" w:eastAsiaTheme="minorEastAsia" w:hAnsi="Times New Roman" w:cs="Times New Roman"/>
          <w:sz w:val="28"/>
          <w:szCs w:val="28"/>
          <w:lang w:val="kk-KZ" w:eastAsia="ar-SA"/>
        </w:rPr>
        <w:t xml:space="preserve"> </w:t>
      </w:r>
      <w:r w:rsidRPr="002B4CC1">
        <w:rPr>
          <w:rFonts w:ascii="Times New Roman" w:eastAsia="Calibri" w:hAnsi="Times New Roman" w:cs="Times New Roman"/>
          <w:sz w:val="28"/>
          <w:szCs w:val="28"/>
          <w:lang w:val="kk-KZ" w:eastAsia="ar-SA"/>
        </w:rPr>
        <w:t>ҚР қаржы-бюджеттік қатынастардың өңірлік тетіктері</w:t>
      </w:r>
      <w:r w:rsidR="005C7634">
        <w:rPr>
          <w:rFonts w:ascii="Times New Roman" w:eastAsia="Calibri" w:hAnsi="Times New Roman" w:cs="Times New Roman"/>
          <w:sz w:val="28"/>
          <w:szCs w:val="28"/>
          <w:lang w:val="kk-KZ" w:eastAsia="ar-SA"/>
        </w:rPr>
        <w:t>;</w:t>
      </w:r>
      <w:r w:rsidR="005C7634">
        <w:rPr>
          <w:rFonts w:ascii="Times New Roman" w:eastAsiaTheme="minorEastAsia" w:hAnsi="Times New Roman" w:cs="Times New Roman"/>
          <w:sz w:val="28"/>
          <w:szCs w:val="28"/>
          <w:lang w:val="kk-KZ" w:eastAsia="ar-SA"/>
        </w:rPr>
        <w:t xml:space="preserve"> </w:t>
      </w:r>
      <w:r w:rsidRPr="002B4CC1">
        <w:rPr>
          <w:rFonts w:ascii="Times New Roman" w:eastAsia="Calibri" w:hAnsi="Times New Roman" w:cs="Times New Roman"/>
          <w:sz w:val="28"/>
          <w:szCs w:val="28"/>
          <w:lang w:val="kk-KZ" w:eastAsia="ar-SA"/>
        </w:rPr>
        <w:t>Қазақстан Республикасында өңірлер экономикасын дамуын жоспарлау</w:t>
      </w:r>
      <w:r w:rsidR="005C7634">
        <w:rPr>
          <w:rFonts w:ascii="Times New Roman" w:eastAsia="Calibri" w:hAnsi="Times New Roman" w:cs="Times New Roman"/>
          <w:sz w:val="28"/>
          <w:szCs w:val="28"/>
          <w:lang w:val="kk-KZ" w:eastAsia="ar-SA"/>
        </w:rPr>
        <w:t>;</w:t>
      </w:r>
      <w:r w:rsidR="005C7634">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ru-RU"/>
        </w:rPr>
        <w:t>Қазақстан  өңірлернің әлеуметтік-экономикалық әлеуетін бағалау</w:t>
      </w:r>
      <w:r w:rsidR="005C7634">
        <w:rPr>
          <w:rFonts w:ascii="Times New Roman" w:eastAsiaTheme="minorEastAsia" w:hAnsi="Times New Roman" w:cs="Times New Roman"/>
          <w:sz w:val="28"/>
          <w:szCs w:val="28"/>
          <w:lang w:val="kk-KZ" w:eastAsia="ru-RU"/>
        </w:rPr>
        <w:t>;</w:t>
      </w:r>
    </w:p>
    <w:p w14:paraId="312D3759" w14:textId="6297B481" w:rsidR="00314F98" w:rsidRPr="002B4CC1" w:rsidRDefault="00314F98" w:rsidP="005C7634">
      <w:pPr>
        <w:snapToGrid w:val="0"/>
        <w:spacing w:after="0" w:line="276" w:lineRule="auto"/>
        <w:contextualSpacing/>
        <w:jc w:val="both"/>
        <w:rPr>
          <w:rFonts w:ascii="Times New Roman" w:eastAsiaTheme="minorEastAsia" w:hAnsi="Times New Roman" w:cs="Times New Roman"/>
          <w:sz w:val="28"/>
          <w:szCs w:val="28"/>
          <w:lang w:val="kk-KZ" w:eastAsia="ar-SA"/>
        </w:rPr>
      </w:pPr>
      <w:r w:rsidRPr="002B4CC1">
        <w:rPr>
          <w:rFonts w:ascii="Times New Roman" w:eastAsia="Calibri" w:hAnsi="Times New Roman" w:cs="Times New Roman"/>
          <w:sz w:val="28"/>
          <w:szCs w:val="28"/>
          <w:lang w:val="kk-KZ" w:eastAsia="ar-SA"/>
        </w:rPr>
        <w:t>Қазақстан Республикасында өңірлер экономикасын дамуын болжау</w:t>
      </w:r>
      <w:r w:rsidR="005C7634">
        <w:rPr>
          <w:rFonts w:ascii="Times New Roman" w:eastAsia="Calibri" w:hAnsi="Times New Roman" w:cs="Times New Roman"/>
          <w:sz w:val="28"/>
          <w:szCs w:val="28"/>
          <w:lang w:val="kk-KZ" w:eastAsia="ar-SA"/>
        </w:rPr>
        <w:t>;</w:t>
      </w:r>
      <w:r w:rsidR="005C7634">
        <w:rPr>
          <w:rFonts w:ascii="Times New Roman" w:eastAsiaTheme="minorEastAsia" w:hAnsi="Times New Roman" w:cs="Times New Roman"/>
          <w:sz w:val="28"/>
          <w:szCs w:val="28"/>
          <w:lang w:val="kk-KZ" w:eastAsia="ar-SA"/>
        </w:rPr>
        <w:t xml:space="preserve"> </w:t>
      </w:r>
      <w:r w:rsidRPr="002B4CC1">
        <w:rPr>
          <w:rFonts w:ascii="Times New Roman" w:eastAsiaTheme="minorEastAsia" w:hAnsi="Times New Roman" w:cs="Times New Roman"/>
          <w:sz w:val="28"/>
          <w:szCs w:val="28"/>
          <w:lang w:val="kk-KZ" w:eastAsia="ru-RU"/>
        </w:rPr>
        <w:t>ҚР аймақтар экономикасын  басқару тетіктекрін жетілдіру</w:t>
      </w:r>
      <w:r w:rsidR="005C7634">
        <w:rPr>
          <w:rFonts w:ascii="Times New Roman" w:eastAsiaTheme="minorEastAsia" w:hAnsi="Times New Roman" w:cs="Times New Roman"/>
          <w:sz w:val="28"/>
          <w:szCs w:val="28"/>
          <w:lang w:val="kk-KZ" w:eastAsia="ru-RU"/>
        </w:rPr>
        <w:t>.</w:t>
      </w:r>
    </w:p>
    <w:p w14:paraId="5CF0D121" w14:textId="0A547868" w:rsidR="00EB22A9" w:rsidRPr="00100CD3" w:rsidRDefault="005C7634" w:rsidP="00314F9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22A9" w:rsidRPr="00100CD3">
        <w:rPr>
          <w:rFonts w:ascii="Times New Roman" w:hAnsi="Times New Roman" w:cs="Times New Roman"/>
          <w:sz w:val="28"/>
          <w:szCs w:val="28"/>
          <w:lang w:val="kk-KZ"/>
        </w:rPr>
        <w:t>Оқу барысында заңдылық және нормативті-құқықтық базаны, сонымен қатар отандық және шетелдік ғылыми әдебиеттер мен зерттеулерді оқып  пайдалануы керек.</w:t>
      </w:r>
    </w:p>
    <w:p w14:paraId="1D93C18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4873DFAF"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Әдістемелік нұсқаулар: берілген курс бойынша негізгі әдебиеттерді пайдалану керек, ауызша сұрауға арналған сабақ мазмұнына сәйкес сұрақтар, бақылау сұрақтарына дайындалуы  керек.</w:t>
      </w:r>
    </w:p>
    <w:p w14:paraId="20592AA5"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 жеке орындалуы тиіс.</w:t>
      </w:r>
    </w:p>
    <w:p w14:paraId="17C5CF4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есеп сабақ барысында есептелуі тиіс. Бұндай есептер күтпеген жерден болуы мүмкін және қайта қарастыруға болмайды. </w:t>
      </w:r>
    </w:p>
    <w:p w14:paraId="1AAD1695" w14:textId="67EEB6A1"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Курс барысы: 15 тақырып  </w:t>
      </w:r>
      <w:r w:rsidR="005C7634" w:rsidRPr="00100CD3">
        <w:rPr>
          <w:rFonts w:ascii="Times New Roman" w:hAnsi="Times New Roman" w:cs="Times New Roman"/>
          <w:sz w:val="28"/>
          <w:szCs w:val="28"/>
          <w:lang w:val="kk-KZ"/>
        </w:rPr>
        <w:t xml:space="preserve">  </w:t>
      </w:r>
      <w:r w:rsidR="005C7634" w:rsidRPr="00314F98">
        <w:rPr>
          <w:rFonts w:ascii="Times New Roman" w:eastAsia="Times New Roman" w:hAnsi="Times New Roman" w:cs="Times New Roman"/>
          <w:b/>
          <w:sz w:val="28"/>
          <w:szCs w:val="28"/>
          <w:lang w:val="kk-KZ" w:eastAsia="ru-RU"/>
        </w:rPr>
        <w:t>”</w:t>
      </w:r>
      <w:r w:rsidR="005C7634" w:rsidRPr="00314F98">
        <w:rPr>
          <w:rFonts w:ascii="Times New Roman" w:eastAsiaTheme="minorEastAsia" w:hAnsi="Times New Roman" w:cs="Times New Roman"/>
          <w:sz w:val="28"/>
          <w:szCs w:val="28"/>
          <w:lang w:val="kk-KZ" w:eastAsia="ru-RU"/>
        </w:rPr>
        <w:t>Аймақтық экономика және басқару</w:t>
      </w:r>
      <w:r w:rsidR="005C7634" w:rsidRPr="00314F98">
        <w:rPr>
          <w:rFonts w:ascii="Times New Roman" w:eastAsia="Times New Roman" w:hAnsi="Times New Roman" w:cs="Times New Roman"/>
          <w:color w:val="000000"/>
          <w:spacing w:val="5"/>
          <w:sz w:val="28"/>
          <w:szCs w:val="28"/>
          <w:lang w:val="kk-KZ"/>
        </w:rPr>
        <w:t>"</w:t>
      </w:r>
      <w:r w:rsidR="005C7634">
        <w:rPr>
          <w:rFonts w:ascii="Times New Roman" w:eastAsia="Times New Roman" w:hAnsi="Times New Roman" w:cs="Times New Roman"/>
          <w:b/>
          <w:sz w:val="28"/>
          <w:szCs w:val="28"/>
          <w:lang w:val="kk-KZ" w:eastAsia="ru-RU"/>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курсының барлық мазмұнын қамтиды.</w:t>
      </w:r>
    </w:p>
    <w:p w14:paraId="7D48126A" w14:textId="18F89774"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Оқу жоспары бойынша пәнді оқытуға </w:t>
      </w:r>
      <w:r>
        <w:rPr>
          <w:rFonts w:ascii="Times New Roman" w:hAnsi="Times New Roman" w:cs="Times New Roman"/>
          <w:sz w:val="28"/>
          <w:szCs w:val="28"/>
          <w:lang w:val="kk-KZ"/>
        </w:rPr>
        <w:t>15</w:t>
      </w:r>
      <w:r w:rsidRPr="00100CD3">
        <w:rPr>
          <w:rFonts w:ascii="Times New Roman" w:hAnsi="Times New Roman" w:cs="Times New Roman"/>
          <w:sz w:val="28"/>
          <w:szCs w:val="28"/>
          <w:lang w:val="kk-KZ"/>
        </w:rPr>
        <w:t xml:space="preserve"> сағат дәріс, және </w:t>
      </w:r>
      <w:r>
        <w:rPr>
          <w:rFonts w:ascii="Times New Roman" w:hAnsi="Times New Roman" w:cs="Times New Roman"/>
          <w:sz w:val="28"/>
          <w:szCs w:val="28"/>
          <w:lang w:val="kk-KZ"/>
        </w:rPr>
        <w:t>30</w:t>
      </w:r>
      <w:r w:rsidRPr="00100CD3">
        <w:rPr>
          <w:rFonts w:ascii="Times New Roman" w:hAnsi="Times New Roman" w:cs="Times New Roman"/>
          <w:sz w:val="28"/>
          <w:szCs w:val="28"/>
          <w:lang w:val="kk-KZ"/>
        </w:rPr>
        <w:t xml:space="preserve"> сағат тәжірибе және 3 -</w:t>
      </w:r>
      <w:r w:rsidR="005C7634">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ӨЖ магистранттың өздік жұмысы қарастырылған.  </w:t>
      </w:r>
    </w:p>
    <w:p w14:paraId="50F766DD"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курсы студент білімін жүйелендіретін негізгі және маңызды көзі болып табылады. </w:t>
      </w:r>
    </w:p>
    <w:p w14:paraId="3E321DF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 берілген пәннің теориялық сұрақтарын қарастыру мақсаты болып табылатын оқу сабағының нысаны.  Дәрістің негізгі бағыты барлық оқу сабақтарының, сонымен қатар студенттердің өздік жұмыстарының негізгі мазмұны мен сипатын, негізгі бағыттарын анықтай отырып, білім негізін салу.</w:t>
      </w:r>
    </w:p>
    <w:p w14:paraId="23B3E22C"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        Берілген пәнді тиімді оқыту шарты болып практикалық (семинарлық) сабақтарды жүргізу табылады.</w:t>
      </w:r>
    </w:p>
    <w:p w14:paraId="46F8853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 студенттердің өз бетінше жұмыс орындауын дамытуға және практикалық талаптар мен дағдыларды дамытуға бағытталған оқу сабақтарының нысанының бірі болып табылады. Пән бойынша практикалық сабақтар студенттерге әдебиеттер негізінде өздік жұмыстарды орындауға және ауызша өз ой-пікірін жеткізе білуге мүмкіндік беретін семинарлар түрінде өткізіледі.</w:t>
      </w:r>
    </w:p>
    <w:p w14:paraId="471BFAB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(семинарлық) сабақтар жоспар бойынша жүргізіледі және магистранттардың  үнемі сабаққа дайындығын, олардың жауаптарын мұқият тыңдауды, теориялық білімді есептер мен тапсырмаларды орындаумен бекітуді талап етеді.</w:t>
      </w:r>
    </w:p>
    <w:p w14:paraId="176DB62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пәннің күрделі сұрақтарын терең меңгеруге және студенттердің өздік жұмыстарын қорытындылаудың негізгі нысаны болып табылады. Осы практикалық сабақтарда студенттер проблеманы білікті жеткізе білуге, өз ой-пікірін еркін айта білуге мүмкіндік береді. </w:t>
      </w:r>
    </w:p>
    <w:p w14:paraId="7616527C" w14:textId="13D6F664" w:rsidR="00EB22A9" w:rsidRPr="00100CD3" w:rsidRDefault="00EB22A9" w:rsidP="005C7634">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bookmarkStart w:id="4" w:name="_Hlk56587788"/>
      <w:r w:rsidRPr="00100CD3">
        <w:rPr>
          <w:rFonts w:ascii="Times New Roman" w:hAnsi="Times New Roman" w:cs="Times New Roman"/>
          <w:sz w:val="28"/>
          <w:szCs w:val="28"/>
          <w:lang w:val="kk-KZ"/>
        </w:rPr>
        <w:t xml:space="preserve">СОӨЖ </w:t>
      </w:r>
      <w:bookmarkEnd w:id="4"/>
      <w:r w:rsidRPr="00100CD3">
        <w:rPr>
          <w:rFonts w:ascii="Times New Roman" w:hAnsi="Times New Roman" w:cs="Times New Roman"/>
          <w:sz w:val="28"/>
          <w:szCs w:val="28"/>
          <w:lang w:val="kk-KZ"/>
        </w:rPr>
        <w:t xml:space="preserve">орындауға әдістемелік нұсқау: оқытушының жетекшілігімен студенттің өздік жұмысына төменде көрсетілген  жұмыс тақырыптары жатады. СОӨЖ ауызша  сұрау түрінде жүргізіледі. </w:t>
      </w:r>
    </w:p>
    <w:p w14:paraId="51675B9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Егер берілген тақырып сандық мәліметтермен қарастыруды қажет етсе, онда ақпарат көздерінен кейінгі сандық мәліметтер келтіріуі керек.</w:t>
      </w:r>
    </w:p>
    <w:p w14:paraId="0531126A"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ОӨЖ  тақырып бойынша сандақ мәліметтер келтіріліп, оларға қаржылық және экономикалық талдаулар жасалып, оған талдау жасалады. </w:t>
      </w:r>
    </w:p>
    <w:p w14:paraId="469C1139" w14:textId="77777777" w:rsidR="00EB22A9" w:rsidRPr="00100CD3" w:rsidRDefault="00EB22A9" w:rsidP="00EB22A9">
      <w:pPr>
        <w:tabs>
          <w:tab w:val="left" w:pos="1350"/>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Оқу барысында Қазақстан Республикасының заңдылық және нормативті-құқықтық базаны, сонымен қатар ғылыми журналдардан экономикалық мақалаларды пайдалану керек;</w:t>
      </w:r>
    </w:p>
    <w:p w14:paraId="6C4D91B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76DB394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Әдістемелік нұсқаулар: берілген курс бойынша негізгі әдебиеттерді пайдалану керек, ауызша сұрауға арналған сабақ мазмұнына сәйкес сұрақтар, бақылау жұмыстарының сұрақтарын, есептерді тәжірибелік сабаққа арналған дәптерге жазу керек.</w:t>
      </w:r>
    </w:p>
    <w:p w14:paraId="5331039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студентпен жеке орындалуы тиіс.</w:t>
      </w:r>
    </w:p>
    <w:p w14:paraId="1A6313D1"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тапсымалар сабақ барысында орындалуы тиіс. Бұндай есептер күтпеген жерден болуы мүмкін және қайта қарастыруға болмайды. </w:t>
      </w:r>
    </w:p>
    <w:p w14:paraId="65FC049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сабақ барысындағы тәртіп бұзушылық кезінде сабақтан шығару немесе  «қанағаттанбайтын» баға қою шаралары қолданылады.</w:t>
      </w:r>
    </w:p>
    <w:p w14:paraId="1049735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Берілген тапсырма  жұмыстары: оларды орындау міндетті және белгіленген мерзімде өкізілуі қажет. Кешіріктіріліп өткізілген жұмыстың бағасы төмендетіледі. </w:t>
      </w:r>
    </w:p>
    <w:p w14:paraId="6CD9CF6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Аралық аттестация: Аралық аттестацияның нәтижесі сабаққа қатысуының студенттің өзіндік жұмысының орындалуы, ауызша сұрау мен жазбаша түрдегі жауаптар, аралық бақылаудың нәтижесі есебінен қойылады. </w:t>
      </w:r>
    </w:p>
    <w:p w14:paraId="7AF7831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Көшіру және плагиат: Кез-келген көшіру немесе басқалардікін (дайын тапсырмаларды пайдалану, көшіру) «қанағаттанбайтын» деген баға қою шаралары қолданылады.</w:t>
      </w:r>
    </w:p>
    <w:p w14:paraId="046D7C0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Сабақ барысында өшірілуі тиіс.</w:t>
      </w:r>
    </w:p>
    <w:p w14:paraId="773CBF1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Емтихан барлық өткен мәліметтерді қамтиды. Емтихан кезінде көшіруге тиым салынады.</w:t>
      </w:r>
    </w:p>
    <w:p w14:paraId="707B89F4" w14:textId="77777777" w:rsidR="00EB22A9" w:rsidRPr="00100CD3" w:rsidRDefault="00EB22A9" w:rsidP="00EB22A9">
      <w:pPr>
        <w:spacing w:after="0"/>
        <w:rPr>
          <w:rFonts w:ascii="Times New Roman" w:hAnsi="Times New Roman" w:cs="Times New Roman"/>
          <w:sz w:val="28"/>
          <w:szCs w:val="28"/>
          <w:lang w:val="kk-KZ"/>
        </w:rPr>
      </w:pPr>
    </w:p>
    <w:p w14:paraId="4E684343"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Қатысу -  студент дәріске,  практикалық сабақтарға міндетті түрді  қатысуы керек.  Егер сіз  белгілі  бір  себептермен  сабаққа  қатыспасаңыз, онда  меңгермеген мәліметтер үшін  жауапкершілікті өзіңізге аласыз.</w:t>
      </w:r>
    </w:p>
    <w:p w14:paraId="10E9314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 сабақ  барысында тәртіп бұзушылық үшін студент  аудиториядан  шығарылып жіберіледі және  курс бойынша «қанағаттанарлықсыз» деген  баға алады.</w:t>
      </w:r>
    </w:p>
    <w:p w14:paraId="5D14B67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Бақылау тапсырмалары – олар  міндетті  түрде орындалып,  белгіленген уақытта тапсырылуы керек. Мерзімінен кеш тапсырылған  жұмыстардың бағасы  кемітіледі.</w:t>
      </w:r>
    </w:p>
    <w:p w14:paraId="7EA8606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Үй тапсырмасы -  әрбір сабаққа   студент  әдебиеттердің негізгі және қосымша тізіміне сәйкес дайындалуы керек. Сабаққа  кешігіп қалған немесе  дәріске  қатыспаған студенттер автоматты түрде 0 балл  алады.</w:t>
      </w:r>
    </w:p>
    <w:p w14:paraId="1C87F8B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Тапсырмаларды дайындамау:  кешіктіріліп тапсырылған жұмыстарды балдары кемітіледі.</w:t>
      </w:r>
    </w:p>
    <w:p w14:paraId="275E148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аттестация -  межелік аттестация қорытындысы сабаққа қатысу есебімен, студенттің өздік  жұмысымен уақытында тапсыруымен, сабақ  барысында ауызша  не жазбаша  формада жауап  беруімен бағаланып, межелік  бақылаудың қорытындысы ескеріліп шығарылады. Семестр  барысында 3 межелік аттестация: 5, 10 және 15 аптада  өтеді.</w:t>
      </w:r>
    </w:p>
    <w:p w14:paraId="5F4706F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Көшіріп алу және плагиат – кез келген көшіріп алу немесе плагиат (басқа  студенттің дайын жұмыстарын көшіріп алу) үшін сабақтан шығарылып жіберіледі немесе бүкіл курс бойына «қанағаттанарлықсыз» деген баға қойылады.</w:t>
      </w:r>
    </w:p>
    <w:p w14:paraId="42E21B59" w14:textId="77777777" w:rsidR="00EB22A9" w:rsidRDefault="00EB22A9" w:rsidP="00EB22A9">
      <w:pPr>
        <w:spacing w:after="0"/>
        <w:rPr>
          <w:rFonts w:ascii="Times New Roman" w:hAnsi="Times New Roman" w:cs="Times New Roman"/>
          <w:sz w:val="28"/>
          <w:szCs w:val="28"/>
          <w:lang w:val="kk-KZ"/>
        </w:rPr>
      </w:pPr>
    </w:p>
    <w:p w14:paraId="32E846E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 сабақтың  өтуі  барысында  өшіріліп тастауы керек.</w:t>
      </w:r>
    </w:p>
    <w:p w14:paraId="13F4148F" w14:textId="34A501F6"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Емтихан –  </w:t>
      </w:r>
      <w:r w:rsidR="005C7634" w:rsidRPr="00314F98">
        <w:rPr>
          <w:rFonts w:ascii="Times New Roman" w:eastAsia="Times New Roman" w:hAnsi="Times New Roman" w:cs="Times New Roman"/>
          <w:b/>
          <w:sz w:val="28"/>
          <w:szCs w:val="28"/>
          <w:lang w:val="kk-KZ" w:eastAsia="ru-RU"/>
        </w:rPr>
        <w:t>”</w:t>
      </w:r>
      <w:r w:rsidR="005C7634" w:rsidRPr="00314F98">
        <w:rPr>
          <w:rFonts w:ascii="Times New Roman" w:eastAsiaTheme="minorEastAsia" w:hAnsi="Times New Roman" w:cs="Times New Roman"/>
          <w:sz w:val="28"/>
          <w:szCs w:val="28"/>
          <w:lang w:val="kk-KZ" w:eastAsia="ru-RU"/>
        </w:rPr>
        <w:t>Аймақтық экономика және басқару</w:t>
      </w:r>
      <w:r w:rsidR="005C7634" w:rsidRPr="00314F98">
        <w:rPr>
          <w:rFonts w:ascii="Times New Roman" w:eastAsia="Times New Roman" w:hAnsi="Times New Roman" w:cs="Times New Roman"/>
          <w:color w:val="000000"/>
          <w:spacing w:val="5"/>
          <w:sz w:val="28"/>
          <w:szCs w:val="28"/>
          <w:lang w:val="kk-KZ"/>
        </w:rPr>
        <w:t>"</w:t>
      </w:r>
      <w:r w:rsidR="005C7634">
        <w:rPr>
          <w:rFonts w:ascii="Times New Roman" w:eastAsia="Times New Roman" w:hAnsi="Times New Roman" w:cs="Times New Roman"/>
          <w:b/>
          <w:sz w:val="28"/>
          <w:szCs w:val="28"/>
          <w:lang w:val="kk-KZ" w:eastAsia="ru-RU"/>
        </w:rPr>
        <w:t xml:space="preserve"> </w:t>
      </w:r>
      <w:r w:rsidR="005C7634" w:rsidRPr="00100CD3">
        <w:rPr>
          <w:rFonts w:ascii="Times New Roman" w:eastAsia="Times New Roman" w:hAnsi="Times New Roman" w:cs="Times New Roman"/>
          <w:color w:val="000000"/>
          <w:spacing w:val="58"/>
          <w:sz w:val="28"/>
          <w:szCs w:val="28"/>
          <w:lang w:val="kk-KZ"/>
        </w:rPr>
        <w:t xml:space="preserve">    </w:t>
      </w:r>
      <w:r w:rsidR="005C7634" w:rsidRPr="00100CD3">
        <w:rPr>
          <w:rFonts w:ascii="Times New Roman" w:hAnsi="Times New Roman" w:cs="Times New Roman"/>
          <w:sz w:val="28"/>
          <w:szCs w:val="28"/>
          <w:lang w:val="kk-KZ"/>
        </w:rPr>
        <w:t xml:space="preserve">    </w:t>
      </w:r>
      <w:r w:rsidRPr="00100CD3">
        <w:rPr>
          <w:rFonts w:ascii="Times New Roman" w:hAnsi="Times New Roman" w:cs="Times New Roman"/>
          <w:sz w:val="28"/>
          <w:szCs w:val="28"/>
          <w:lang w:val="kk-KZ"/>
        </w:rPr>
        <w:t xml:space="preserve">курсы бойынша   қорытынды емтиханды  студенттер жазбаша түрде, компьютермен тест негізінде тапсырады. Емтихан барлық оқытылған курсты қамтиды. Емтихан кезінде  көшіріп алуға қатаң  түрде  тыйым  салынады. </w:t>
      </w:r>
    </w:p>
    <w:p w14:paraId="15C57E3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Студент білімін бақылау келесідей формада іске асырылады:</w:t>
      </w:r>
    </w:p>
    <w:p w14:paraId="54884D76"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(апта сайын)</w:t>
      </w:r>
    </w:p>
    <w:p w14:paraId="0C109245" w14:textId="73B555AE"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межелік бақылау ( </w:t>
      </w:r>
      <w:r w:rsidR="00081FD5">
        <w:rPr>
          <w:rFonts w:ascii="Times New Roman" w:hAnsi="Times New Roman" w:cs="Times New Roman"/>
          <w:sz w:val="28"/>
          <w:szCs w:val="28"/>
          <w:lang w:val="kk-KZ"/>
        </w:rPr>
        <w:t>7</w:t>
      </w:r>
      <w:r w:rsidRPr="00100CD3">
        <w:rPr>
          <w:rFonts w:ascii="Times New Roman" w:hAnsi="Times New Roman" w:cs="Times New Roman"/>
          <w:sz w:val="28"/>
          <w:szCs w:val="28"/>
          <w:lang w:val="kk-KZ"/>
        </w:rPr>
        <w:t>, 15 апта)</w:t>
      </w:r>
    </w:p>
    <w:p w14:paraId="72C811D8"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қорытынды бақылау – академиялық кезеңнің соңында өткізіледі (мамандықтың білім беру стандартына сәйкес)</w:t>
      </w:r>
    </w:p>
    <w:p w14:paraId="00616ED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 бұл оқытушының жетекшілігімен студенттердің  дәріс, практикалық және өздік жұмыс орындауын жүйелі түрде тексеру.</w:t>
      </w:r>
    </w:p>
    <w:p w14:paraId="34E56919"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Пәнді оқыту кезінде студент білімін ағымдағы бақылаудың келесідей түрлері қолданылады:</w:t>
      </w:r>
    </w:p>
    <w:p w14:paraId="5FFDB2C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-ауызша сұрау;</w:t>
      </w:r>
      <w:r w:rsidRPr="00100CD3">
        <w:rPr>
          <w:rFonts w:ascii="Times New Roman" w:hAnsi="Times New Roman" w:cs="Times New Roman"/>
          <w:sz w:val="28"/>
          <w:szCs w:val="28"/>
          <w:lang w:val="kk-KZ"/>
        </w:rPr>
        <w:tab/>
      </w:r>
    </w:p>
    <w:p w14:paraId="22BF9A1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үй тапсырмасын қорғау;</w:t>
      </w:r>
    </w:p>
    <w:p w14:paraId="2B862CA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-дискуссия, тренинг, дөңгелек үстелдер, кейстер</w:t>
      </w:r>
      <w:r>
        <w:rPr>
          <w:rFonts w:ascii="Times New Roman" w:hAnsi="Times New Roman" w:cs="Times New Roman"/>
          <w:sz w:val="28"/>
          <w:szCs w:val="28"/>
          <w:lang w:val="kk-KZ"/>
        </w:rPr>
        <w:t>.</w:t>
      </w:r>
    </w:p>
    <w:p w14:paraId="71E3EA6F" w14:textId="59CA944E" w:rsidR="00F12C76" w:rsidRDefault="00F12C76" w:rsidP="006C0B77">
      <w:pPr>
        <w:spacing w:after="0"/>
        <w:ind w:firstLine="709"/>
        <w:jc w:val="both"/>
        <w:rPr>
          <w:lang w:val="kk-KZ"/>
        </w:rPr>
      </w:pPr>
    </w:p>
    <w:p w14:paraId="14BD8969"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spacing w:val="2"/>
          <w:sz w:val="24"/>
          <w:szCs w:val="24"/>
          <w:lang w:val="kk-KZ"/>
        </w:rPr>
      </w:pPr>
      <w:r w:rsidRPr="00EB22A9">
        <w:rPr>
          <w:rFonts w:ascii="Times New Roman" w:eastAsia="Times New Roman" w:hAnsi="Times New Roman" w:cs="Times New Roman"/>
          <w:b/>
          <w:bCs/>
          <w:color w:val="000000"/>
          <w:spacing w:val="2"/>
          <w:w w:val="115"/>
          <w:sz w:val="24"/>
          <w:szCs w:val="24"/>
          <w:lang w:val="kk-KZ"/>
        </w:rPr>
        <w:t>Студентке</w:t>
      </w:r>
      <w:r w:rsidRPr="00EB22A9">
        <w:rPr>
          <w:rFonts w:ascii="Times New Roman" w:eastAsia="Times New Roman" w:hAnsi="Times New Roman" w:cs="Times New Roman"/>
          <w:b/>
          <w:bCs/>
          <w:color w:val="000000"/>
          <w:sz w:val="24"/>
          <w:szCs w:val="24"/>
          <w:lang w:val="kk-KZ"/>
        </w:rPr>
        <w:t xml:space="preserve"> е</w:t>
      </w:r>
      <w:r w:rsidRPr="00EB22A9">
        <w:rPr>
          <w:rFonts w:ascii="Times New Roman" w:eastAsia="Times New Roman" w:hAnsi="Times New Roman" w:cs="Times New Roman"/>
          <w:b/>
          <w:bCs/>
          <w:color w:val="000000"/>
          <w:spacing w:val="-1"/>
          <w:w w:val="108"/>
          <w:sz w:val="24"/>
          <w:szCs w:val="24"/>
          <w:lang w:val="kk-KZ"/>
        </w:rPr>
        <w:t>м</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pacing w:val="2"/>
          <w:sz w:val="24"/>
          <w:szCs w:val="24"/>
          <w:lang w:val="kk-KZ"/>
        </w:rPr>
        <w:t>х</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1"/>
          <w:sz w:val="24"/>
          <w:szCs w:val="24"/>
          <w:lang w:val="kk-KZ"/>
        </w:rPr>
        <w:t>ғ</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й</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spacing w:val="-1"/>
          <w:w w:val="108"/>
          <w:sz w:val="24"/>
          <w:szCs w:val="24"/>
          <w:lang w:val="kk-KZ"/>
        </w:rPr>
        <w:t>н</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spacing w:val="2"/>
          <w:w w:val="116"/>
          <w:sz w:val="24"/>
          <w:szCs w:val="24"/>
          <w:lang w:val="kk-KZ"/>
        </w:rPr>
        <w:t>ы</w:t>
      </w:r>
      <w:r w:rsidRPr="00EB22A9">
        <w:rPr>
          <w:rFonts w:ascii="Times New Roman" w:eastAsia="Times New Roman" w:hAnsi="Times New Roman" w:cs="Times New Roman"/>
          <w:b/>
          <w:bCs/>
          <w:color w:val="000000"/>
          <w:w w:val="119"/>
          <w:sz w:val="24"/>
          <w:szCs w:val="24"/>
          <w:lang w:val="kk-KZ"/>
        </w:rPr>
        <w:t>қ</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sz w:val="24"/>
          <w:szCs w:val="24"/>
          <w:lang w:val="kk-KZ"/>
        </w:rPr>
        <w:t>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ұс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12"/>
          <w:sz w:val="24"/>
          <w:szCs w:val="24"/>
          <w:lang w:val="kk-KZ"/>
        </w:rPr>
        <w:t>л</w:t>
      </w:r>
      <w:r w:rsidRPr="00EB22A9">
        <w:rPr>
          <w:rFonts w:ascii="Times New Roman" w:eastAsia="Times New Roman" w:hAnsi="Times New Roman" w:cs="Times New Roman"/>
          <w:b/>
          <w:bCs/>
          <w:color w:val="000000"/>
          <w:spacing w:val="-3"/>
          <w:w w:val="113"/>
          <w:sz w:val="24"/>
          <w:szCs w:val="24"/>
          <w:lang w:val="kk-KZ"/>
        </w:rPr>
        <w:t>а</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2"/>
          <w:sz w:val="24"/>
          <w:szCs w:val="24"/>
          <w:lang w:val="kk-KZ"/>
        </w:rPr>
        <w:t xml:space="preserve"> </w:t>
      </w:r>
      <w:r w:rsidRPr="00EB22A9">
        <w:rPr>
          <w:rFonts w:ascii="Times New Roman" w:eastAsia="Times New Roman" w:hAnsi="Times New Roman" w:cs="Times New Roman"/>
          <w:b/>
          <w:bCs/>
          <w:color w:val="000000"/>
          <w:sz w:val="24"/>
          <w:szCs w:val="24"/>
          <w:lang w:val="kk-KZ"/>
        </w:rPr>
        <w:t>ә</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spacing w:val="1"/>
          <w:w w:val="112"/>
          <w:sz w:val="24"/>
          <w:szCs w:val="24"/>
          <w:lang w:val="kk-KZ"/>
        </w:rPr>
        <w:t>тт</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3"/>
          <w:sz w:val="24"/>
          <w:szCs w:val="24"/>
          <w:lang w:val="kk-KZ"/>
        </w:rPr>
        <w:t xml:space="preserve"> </w:t>
      </w:r>
      <w:r w:rsidRPr="00EB22A9">
        <w:rPr>
          <w:rFonts w:ascii="Times New Roman" w:eastAsia="Times New Roman" w:hAnsi="Times New Roman" w:cs="Times New Roman"/>
          <w:b/>
          <w:bCs/>
          <w:color w:val="000000"/>
          <w:spacing w:val="3"/>
          <w:w w:val="112"/>
          <w:sz w:val="24"/>
          <w:szCs w:val="24"/>
          <w:lang w:val="kk-KZ"/>
        </w:rPr>
        <w:t>т</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2"/>
          <w:sz w:val="24"/>
          <w:szCs w:val="24"/>
          <w:lang w:val="kk-KZ"/>
        </w:rPr>
        <w:t>з</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8"/>
          <w:sz w:val="24"/>
          <w:szCs w:val="24"/>
          <w:lang w:val="kk-KZ"/>
        </w:rPr>
        <w:t>м</w:t>
      </w:r>
      <w:r w:rsidRPr="00EB22A9">
        <w:rPr>
          <w:rFonts w:ascii="Times New Roman" w:eastAsia="Times New Roman" w:hAnsi="Times New Roman" w:cs="Times New Roman"/>
          <w:b/>
          <w:bCs/>
          <w:color w:val="000000"/>
          <w:spacing w:val="1"/>
          <w:sz w:val="24"/>
          <w:szCs w:val="24"/>
          <w:lang w:val="kk-KZ"/>
        </w:rPr>
        <w:t>і</w:t>
      </w:r>
      <w:r w:rsidRPr="00EB22A9">
        <w:rPr>
          <w:rFonts w:ascii="Times New Roman" w:eastAsia="Times New Roman" w:hAnsi="Times New Roman" w:cs="Times New Roman"/>
          <w:b/>
          <w:bCs/>
          <w:color w:val="000000"/>
          <w:spacing w:val="2"/>
          <w:sz w:val="24"/>
          <w:szCs w:val="24"/>
          <w:lang w:val="kk-KZ"/>
        </w:rPr>
        <w:t>:</w:t>
      </w:r>
    </w:p>
    <w:p w14:paraId="3EF14F76" w14:textId="77777777" w:rsidR="00EB22A9" w:rsidRPr="00C242DC" w:rsidRDefault="00EB22A9" w:rsidP="00EB22A9">
      <w:pPr>
        <w:spacing w:after="0" w:line="240" w:lineRule="auto"/>
        <w:rPr>
          <w:rFonts w:ascii="Times New Roman" w:eastAsia="Times New Roman" w:hAnsi="Times New Roman" w:cs="Times New Roman"/>
          <w:spacing w:val="1"/>
          <w:sz w:val="24"/>
          <w:szCs w:val="24"/>
          <w:lang w:val="kk-KZ"/>
        </w:rPr>
      </w:pPr>
    </w:p>
    <w:p w14:paraId="124CC242" w14:textId="77777777" w:rsidR="00EB22A9" w:rsidRPr="00F0732F" w:rsidRDefault="00EB22A9" w:rsidP="00EB22A9">
      <w:pPr>
        <w:spacing w:after="0" w:line="240" w:lineRule="auto"/>
        <w:rPr>
          <w:rFonts w:ascii="Times New Roman" w:eastAsia="Times New Roman" w:hAnsi="Times New Roman" w:cs="Times New Roman"/>
          <w:sz w:val="24"/>
          <w:szCs w:val="24"/>
          <w:lang w:val="kk-KZ"/>
        </w:rPr>
      </w:pPr>
    </w:p>
    <w:p w14:paraId="5D426801" w14:textId="467156FE" w:rsidR="00C242DC" w:rsidRPr="00C242DC" w:rsidRDefault="00C242DC" w:rsidP="00C242DC">
      <w:pPr>
        <w:tabs>
          <w:tab w:val="left" w:pos="0"/>
        </w:tabs>
        <w:autoSpaceDE w:val="0"/>
        <w:autoSpaceDN w:val="0"/>
        <w:adjustRightInd w:val="0"/>
        <w:spacing w:line="240" w:lineRule="auto"/>
        <w:contextualSpacing/>
        <w:jc w:val="both"/>
        <w:rPr>
          <w:rFonts w:ascii="Times New Roman" w:hAnsi="Times New Roman" w:cs="Times New Roman"/>
          <w:color w:val="000000" w:themeColor="text1"/>
          <w:sz w:val="28"/>
          <w:szCs w:val="28"/>
          <w:lang w:val="kk-KZ"/>
        </w:rPr>
      </w:pPr>
      <w:r w:rsidRPr="00C242DC">
        <w:rPr>
          <w:rFonts w:ascii="Times New Roman" w:hAnsi="Times New Roman" w:cs="Times New Roman"/>
          <w:color w:val="000000" w:themeColor="text1"/>
          <w:sz w:val="28"/>
          <w:szCs w:val="28"/>
          <w:lang w:val="kk-KZ"/>
        </w:rPr>
        <w:t>1.Қасым-Жомарт Тоқаев  "Жаңа Қазақстан: жаңару мен жаңғыру жолы"</w:t>
      </w:r>
      <w:r w:rsidRPr="00C242DC">
        <w:rPr>
          <w:rFonts w:ascii="Times New Roman" w:eastAsiaTheme="minorEastAsia" w:hAnsi="Times New Roman" w:cs="Times New Roman"/>
          <w:color w:val="000000" w:themeColor="text1"/>
          <w:sz w:val="28"/>
          <w:szCs w:val="28"/>
          <w:lang w:val="kk-KZ" w:eastAsia="ru-RU"/>
        </w:rPr>
        <w:t>-Нұр-Сұлтан, 2022 ж. 16 наурыз</w:t>
      </w:r>
    </w:p>
    <w:p w14:paraId="579CCE3C" w14:textId="7543E310" w:rsidR="00C242DC" w:rsidRPr="00C242DC" w:rsidRDefault="00C242DC" w:rsidP="00C242DC">
      <w:pPr>
        <w:numPr>
          <w:ilvl w:val="0"/>
          <w:numId w:val="13"/>
        </w:numPr>
        <w:tabs>
          <w:tab w:val="left" w:pos="39"/>
        </w:tabs>
        <w:autoSpaceDE w:val="0"/>
        <w:autoSpaceDN w:val="0"/>
        <w:adjustRightInd w:val="0"/>
        <w:spacing w:after="0" w:line="240" w:lineRule="auto"/>
        <w:ind w:left="0" w:firstLine="39"/>
        <w:contextualSpacing/>
        <w:jc w:val="both"/>
        <w:rPr>
          <w:rFonts w:ascii="Times New Roman" w:hAnsi="Times New Roman" w:cs="Times New Roman"/>
          <w:b/>
          <w:bCs/>
          <w:color w:val="000000" w:themeColor="text1"/>
          <w:sz w:val="28"/>
          <w:szCs w:val="28"/>
          <w:lang w:val="kk-KZ"/>
        </w:rPr>
      </w:pPr>
      <w:r w:rsidRPr="00C242DC">
        <w:rPr>
          <w:rFonts w:ascii="Times New Roman" w:eastAsia="Calibri" w:hAnsi="Times New Roman" w:cs="Times New Roman"/>
          <w:color w:val="000000" w:themeColor="text1"/>
          <w:sz w:val="28"/>
          <w:szCs w:val="28"/>
          <w:lang w:val="kk-KZ" w:eastAsia="ru-RU"/>
        </w:rPr>
        <w:t>1Қазақстан Республикасының Конститутциясы-Астана: Елорда, 2008-56 б.</w:t>
      </w:r>
    </w:p>
    <w:p w14:paraId="35A0AA1D" w14:textId="77777777" w:rsidR="00C242DC" w:rsidRPr="00C242DC" w:rsidRDefault="00C242DC" w:rsidP="00C242DC">
      <w:pPr>
        <w:numPr>
          <w:ilvl w:val="0"/>
          <w:numId w:val="13"/>
        </w:numPr>
        <w:tabs>
          <w:tab w:val="left" w:pos="0"/>
          <w:tab w:val="left" w:pos="39"/>
        </w:tabs>
        <w:autoSpaceDE w:val="0"/>
        <w:autoSpaceDN w:val="0"/>
        <w:adjustRightInd w:val="0"/>
        <w:spacing w:after="0" w:line="240" w:lineRule="auto"/>
        <w:ind w:left="0" w:firstLine="39"/>
        <w:contextualSpacing/>
        <w:jc w:val="both"/>
        <w:rPr>
          <w:rFonts w:ascii="Times New Roman" w:hAnsi="Times New Roman" w:cs="Times New Roman"/>
          <w:color w:val="000000" w:themeColor="text1"/>
          <w:sz w:val="28"/>
          <w:szCs w:val="28"/>
          <w:u w:val="single"/>
          <w:lang w:val="kk-KZ"/>
        </w:rPr>
      </w:pPr>
      <w:r w:rsidRPr="00C242DC">
        <w:rPr>
          <w:rFonts w:ascii="Times New Roman" w:eastAsiaTheme="minorEastAsia" w:hAnsi="Times New Roman" w:cs="Times New Roman"/>
          <w:color w:val="000000" w:themeColor="text1"/>
          <w:sz w:val="28"/>
          <w:szCs w:val="28"/>
          <w:lang w:val="kk-KZ" w:eastAsia="ru-RU"/>
        </w:rPr>
        <w:t xml:space="preserve">Қазақстан Республикасын индустриялық-инновациялық дамытудың 2020 – 2025 жылдарға арналған тұжырымдамасы. </w:t>
      </w:r>
      <w:r w:rsidRPr="00C242DC">
        <w:rPr>
          <w:rFonts w:ascii="Times New Roman" w:eastAsia="Times New Roman" w:hAnsi="Times New Roman" w:cs="Times New Roman"/>
          <w:color w:val="000000" w:themeColor="text1"/>
          <w:spacing w:val="2"/>
          <w:sz w:val="28"/>
          <w:szCs w:val="28"/>
          <w:lang w:val="kk-KZ" w:eastAsia="kk-KZ"/>
        </w:rPr>
        <w:t xml:space="preserve">Қазақстан Республикасы Үкіметінің 2018 жылғы 20 желтоқсандағы № 846 қаулысы. </w:t>
      </w:r>
      <w:hyperlink r:id="rId5" w:history="1">
        <w:r w:rsidRPr="00C242DC">
          <w:rPr>
            <w:rStyle w:val="af5"/>
            <w:rFonts w:ascii="Times New Roman" w:eastAsia="Times New Roman" w:hAnsi="Times New Roman" w:cs="Times New Roman"/>
            <w:color w:val="000000" w:themeColor="text1"/>
            <w:spacing w:val="2"/>
            <w:sz w:val="28"/>
            <w:szCs w:val="28"/>
            <w:lang w:val="kk-KZ" w:eastAsia="kk-KZ"/>
          </w:rPr>
          <w:t>www.adilet.zan.kz</w:t>
        </w:r>
      </w:hyperlink>
    </w:p>
    <w:p w14:paraId="6FAAFDF6" w14:textId="77777777" w:rsidR="00C242DC" w:rsidRPr="00C242DC" w:rsidRDefault="00C242DC" w:rsidP="00C242DC">
      <w:pPr>
        <w:numPr>
          <w:ilvl w:val="0"/>
          <w:numId w:val="13"/>
        </w:numPr>
        <w:tabs>
          <w:tab w:val="left" w:pos="0"/>
          <w:tab w:val="left" w:pos="39"/>
        </w:tabs>
        <w:autoSpaceDE w:val="0"/>
        <w:autoSpaceDN w:val="0"/>
        <w:adjustRightInd w:val="0"/>
        <w:spacing w:after="0" w:line="240" w:lineRule="auto"/>
        <w:ind w:left="0" w:firstLine="39"/>
        <w:contextualSpacing/>
        <w:rPr>
          <w:rFonts w:ascii="Times New Roman" w:eastAsiaTheme="minorEastAsia" w:hAnsi="Times New Roman" w:cs="Times New Roman"/>
          <w:color w:val="000000" w:themeColor="text1"/>
          <w:sz w:val="28"/>
          <w:szCs w:val="28"/>
          <w:u w:val="single"/>
          <w:lang w:val="kk-KZ" w:eastAsia="ru-RU"/>
        </w:rPr>
      </w:pPr>
      <w:r w:rsidRPr="00C242DC">
        <w:rPr>
          <w:rFonts w:ascii="Times New Roman" w:eastAsia="Times New Roman" w:hAnsi="Times New Roman" w:cs="Times New Roman"/>
          <w:color w:val="000000" w:themeColor="text1"/>
          <w:spacing w:val="2"/>
          <w:sz w:val="28"/>
          <w:szCs w:val="28"/>
          <w:lang w:val="kk-KZ" w:eastAsia="kk-KZ"/>
        </w:rPr>
        <w:t>Қазақстан Республикасының тұрақты дамуының 2007-2024 жж. арналған тұжырымдамасы</w:t>
      </w:r>
      <w:r w:rsidRPr="00C242DC">
        <w:rPr>
          <w:rFonts w:eastAsiaTheme="minorEastAsia"/>
          <w:color w:val="000000" w:themeColor="text1"/>
          <w:sz w:val="28"/>
          <w:szCs w:val="28"/>
          <w:lang w:val="kk-KZ" w:eastAsia="ru-RU"/>
        </w:rPr>
        <w:t>//</w:t>
      </w:r>
      <w:r w:rsidRPr="00C242DC">
        <w:rPr>
          <w:rFonts w:ascii="Times New Roman" w:eastAsia="Times New Roman" w:hAnsi="Times New Roman" w:cs="Times New Roman"/>
          <w:color w:val="000000" w:themeColor="text1"/>
          <w:spacing w:val="2"/>
          <w:sz w:val="28"/>
          <w:szCs w:val="28"/>
          <w:lang w:val="kk-KZ" w:eastAsia="kk-KZ"/>
        </w:rPr>
        <w:t>Қазақстан Республикасы Үкіметінің 2018 жылғы 14 қараша № 216 Жарлығы</w:t>
      </w:r>
    </w:p>
    <w:p w14:paraId="0DDDC7FF" w14:textId="77777777" w:rsidR="00C242DC" w:rsidRPr="00C242DC" w:rsidRDefault="00C242DC" w:rsidP="00C242DC">
      <w:pPr>
        <w:numPr>
          <w:ilvl w:val="0"/>
          <w:numId w:val="13"/>
        </w:numPr>
        <w:tabs>
          <w:tab w:val="left" w:pos="0"/>
          <w:tab w:val="left" w:pos="39"/>
        </w:tabs>
        <w:autoSpaceDE w:val="0"/>
        <w:autoSpaceDN w:val="0"/>
        <w:adjustRightInd w:val="0"/>
        <w:spacing w:after="0" w:line="240" w:lineRule="auto"/>
        <w:ind w:left="0" w:firstLine="39"/>
        <w:contextualSpacing/>
        <w:rPr>
          <w:rFonts w:ascii="Times New Roman" w:hAnsi="Times New Roman" w:cs="Times New Roman"/>
          <w:color w:val="000000" w:themeColor="text1"/>
          <w:sz w:val="28"/>
          <w:szCs w:val="28"/>
          <w:lang w:val="kk-KZ"/>
        </w:rPr>
      </w:pPr>
      <w:r w:rsidRPr="00C242DC">
        <w:rPr>
          <w:rFonts w:ascii="Times New Roman" w:hAnsi="Times New Roman" w:cs="Times New Roman"/>
          <w:color w:val="000000" w:themeColor="text1"/>
          <w:sz w:val="28"/>
          <w:szCs w:val="28"/>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04E3E68" w14:textId="77777777" w:rsidR="00C242DC" w:rsidRPr="00C242DC" w:rsidRDefault="00C242DC" w:rsidP="00C242DC">
      <w:pPr>
        <w:numPr>
          <w:ilvl w:val="0"/>
          <w:numId w:val="13"/>
        </w:numPr>
        <w:tabs>
          <w:tab w:val="left" w:pos="0"/>
          <w:tab w:val="left" w:pos="39"/>
        </w:tabs>
        <w:autoSpaceDE w:val="0"/>
        <w:autoSpaceDN w:val="0"/>
        <w:adjustRightInd w:val="0"/>
        <w:spacing w:after="0" w:line="240" w:lineRule="auto"/>
        <w:ind w:left="0" w:firstLine="39"/>
        <w:contextualSpacing/>
        <w:rPr>
          <w:rFonts w:ascii="Times New Roman" w:hAnsi="Times New Roman" w:cs="Times New Roman"/>
          <w:color w:val="000000" w:themeColor="text1"/>
          <w:sz w:val="28"/>
          <w:szCs w:val="28"/>
          <w:lang w:val="kk-KZ"/>
        </w:rPr>
      </w:pPr>
      <w:r w:rsidRPr="00C242DC">
        <w:rPr>
          <w:rFonts w:ascii="Times New Roman" w:hAnsi="Times New Roman" w:cs="Times New Roman"/>
          <w:color w:val="000000" w:themeColor="text1"/>
          <w:sz w:val="28"/>
          <w:szCs w:val="28"/>
          <w:lang w:val="kk-KZ"/>
        </w:rPr>
        <w:t>Мемлекеттік қызмет туралы Заңы//Қазақстан Республикасы Президентінің 2015 жылғы 23қарашадағы  №416 -V ҚРЗ</w:t>
      </w:r>
    </w:p>
    <w:p w14:paraId="24BCDB2C" w14:textId="77777777" w:rsidR="00C242DC" w:rsidRPr="00C242DC" w:rsidRDefault="00C242DC" w:rsidP="00C242DC">
      <w:pPr>
        <w:numPr>
          <w:ilvl w:val="0"/>
          <w:numId w:val="13"/>
        </w:numPr>
        <w:shd w:val="clear" w:color="auto" w:fill="FFFFFF"/>
        <w:tabs>
          <w:tab w:val="left" w:pos="0"/>
        </w:tabs>
        <w:spacing w:after="0" w:line="240" w:lineRule="auto"/>
        <w:ind w:left="0" w:firstLine="39"/>
        <w:contextualSpacing/>
        <w:rPr>
          <w:rFonts w:ascii="Times New Roman" w:eastAsia="Times New Roman" w:hAnsi="Times New Roman"/>
          <w:color w:val="000000"/>
          <w:sz w:val="28"/>
          <w:szCs w:val="28"/>
        </w:rPr>
      </w:pPr>
      <w:proofErr w:type="spellStart"/>
      <w:r w:rsidRPr="00C242DC">
        <w:rPr>
          <w:rFonts w:ascii="Times New Roman" w:eastAsia="Times New Roman" w:hAnsi="Times New Roman"/>
          <w:color w:val="000000"/>
          <w:sz w:val="28"/>
          <w:szCs w:val="28"/>
        </w:rPr>
        <w:t>Андруник</w:t>
      </w:r>
      <w:proofErr w:type="spellEnd"/>
      <w:r w:rsidRPr="00C242DC">
        <w:rPr>
          <w:rFonts w:ascii="Times New Roman" w:eastAsia="Times New Roman" w:hAnsi="Times New Roman"/>
          <w:color w:val="000000"/>
          <w:sz w:val="28"/>
          <w:szCs w:val="28"/>
        </w:rPr>
        <w:t xml:space="preserve"> А.П., </w:t>
      </w:r>
      <w:proofErr w:type="spellStart"/>
      <w:r w:rsidRPr="00C242DC">
        <w:rPr>
          <w:rFonts w:ascii="Times New Roman" w:eastAsia="Times New Roman" w:hAnsi="Times New Roman"/>
          <w:color w:val="000000"/>
          <w:sz w:val="28"/>
          <w:szCs w:val="28"/>
        </w:rPr>
        <w:t>Суглобов</w:t>
      </w:r>
      <w:proofErr w:type="spellEnd"/>
      <w:r w:rsidRPr="00C242DC">
        <w:rPr>
          <w:rFonts w:ascii="Times New Roman" w:eastAsia="Times New Roman" w:hAnsi="Times New Roman"/>
          <w:color w:val="000000"/>
          <w:sz w:val="28"/>
          <w:szCs w:val="28"/>
        </w:rPr>
        <w:t xml:space="preserve"> А.Е., Руденко </w:t>
      </w:r>
      <w:proofErr w:type="gramStart"/>
      <w:r w:rsidRPr="00C242DC">
        <w:rPr>
          <w:rFonts w:ascii="Times New Roman" w:eastAsia="Times New Roman" w:hAnsi="Times New Roman"/>
          <w:color w:val="000000"/>
          <w:sz w:val="28"/>
          <w:szCs w:val="28"/>
        </w:rPr>
        <w:t>М.Н.</w:t>
      </w:r>
      <w:proofErr w:type="gramEnd"/>
      <w:r w:rsidRPr="00C242DC">
        <w:rPr>
          <w:rFonts w:ascii="Times New Roman" w:eastAsia="Times New Roman" w:hAnsi="Times New Roman"/>
          <w:color w:val="000000"/>
          <w:sz w:val="28"/>
          <w:szCs w:val="28"/>
        </w:rPr>
        <w:t xml:space="preserve"> Кадровая безопасность. инновационные технологии управления персоналом — М.: Дашков и Ко</w:t>
      </w:r>
      <w:r w:rsidRPr="00C242DC">
        <w:rPr>
          <w:rFonts w:ascii="Times New Roman" w:eastAsia="Times New Roman" w:hAnsi="Times New Roman"/>
          <w:color w:val="000000"/>
          <w:sz w:val="28"/>
          <w:szCs w:val="28"/>
          <w:lang w:val="kk-KZ"/>
        </w:rPr>
        <w:t>,</w:t>
      </w:r>
      <w:r w:rsidRPr="00C242DC">
        <w:rPr>
          <w:rFonts w:ascii="Times New Roman" w:eastAsia="Times New Roman" w:hAnsi="Times New Roman"/>
          <w:color w:val="000000"/>
          <w:sz w:val="28"/>
          <w:szCs w:val="28"/>
        </w:rPr>
        <w:t xml:space="preserve"> 2020</w:t>
      </w:r>
      <w:r w:rsidRPr="00C242DC">
        <w:rPr>
          <w:rFonts w:ascii="Times New Roman" w:eastAsia="Times New Roman" w:hAnsi="Times New Roman"/>
          <w:color w:val="000000"/>
          <w:sz w:val="28"/>
          <w:szCs w:val="28"/>
          <w:lang w:val="kk-KZ"/>
        </w:rPr>
        <w:t xml:space="preserve">- </w:t>
      </w:r>
      <w:r w:rsidRPr="00C242DC">
        <w:rPr>
          <w:rFonts w:ascii="Times New Roman" w:eastAsia="Times New Roman" w:hAnsi="Times New Roman"/>
          <w:color w:val="000000"/>
          <w:sz w:val="28"/>
          <w:szCs w:val="28"/>
        </w:rPr>
        <w:t>508 с.</w:t>
      </w:r>
    </w:p>
    <w:p w14:paraId="7C30F415" w14:textId="77777777" w:rsidR="00C242DC" w:rsidRPr="00C242DC" w:rsidRDefault="00C242DC" w:rsidP="00C242DC">
      <w:pPr>
        <w:pStyle w:val="ab"/>
        <w:numPr>
          <w:ilvl w:val="0"/>
          <w:numId w:val="13"/>
        </w:numPr>
        <w:shd w:val="clear" w:color="auto" w:fill="FFFFFF"/>
        <w:spacing w:after="100" w:afterAutospacing="1" w:line="240" w:lineRule="auto"/>
        <w:ind w:left="-103" w:firstLine="0"/>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Calibri" w:hAnsi="Times New Roman" w:cs="Times New Roman"/>
          <w:bCs/>
          <w:color w:val="000000" w:themeColor="text1"/>
          <w:sz w:val="28"/>
          <w:szCs w:val="28"/>
          <w:lang w:val="kk-KZ"/>
        </w:rPr>
        <w:t>Жатканбаев Е.Б. Государственное регулирование экономики: курс лекций. – Алматы: Қазақ унив</w:t>
      </w:r>
      <w:r w:rsidRPr="00C242DC">
        <w:rPr>
          <w:rFonts w:ascii="Times New Roman" w:hAnsi="Times New Roman" w:cs="Times New Roman"/>
          <w:color w:val="000000" w:themeColor="text1"/>
          <w:sz w:val="28"/>
          <w:szCs w:val="28"/>
          <w:shd w:val="clear" w:color="auto" w:fill="FFFFFF"/>
        </w:rPr>
        <w:t xml:space="preserve"> Соколов Ю. И., Ефимова О. В., Терешина Н. П.</w:t>
      </w:r>
      <w:r w:rsidRPr="00C242DC">
        <w:rPr>
          <w:rFonts w:ascii="Times New Roman" w:hAnsi="Times New Roman" w:cs="Times New Roman"/>
          <w:color w:val="000000" w:themeColor="text1"/>
          <w:sz w:val="28"/>
          <w:szCs w:val="28"/>
          <w:shd w:val="clear" w:color="auto" w:fill="FFFFFF"/>
          <w:lang w:val="kk-KZ"/>
        </w:rPr>
        <w:t xml:space="preserve"> </w:t>
      </w:r>
      <w:r w:rsidRPr="00C242DC">
        <w:rPr>
          <w:rFonts w:ascii="Times New Roman" w:eastAsia="Times New Roman" w:hAnsi="Times New Roman" w:cs="Times New Roman"/>
          <w:color w:val="000000" w:themeColor="text1"/>
          <w:kern w:val="36"/>
          <w:sz w:val="28"/>
          <w:szCs w:val="28"/>
          <w:lang w:eastAsia="ru-RU"/>
        </w:rPr>
        <w:t>Отраслевая и региональная экономика. Сборник кейсов для проектной деятельности студентов</w:t>
      </w:r>
      <w:r w:rsidRPr="00C242DC">
        <w:rPr>
          <w:rFonts w:ascii="Times New Roman" w:eastAsia="Times New Roman" w:hAnsi="Times New Roman" w:cs="Times New Roman"/>
          <w:color w:val="000000" w:themeColor="text1"/>
          <w:kern w:val="36"/>
          <w:sz w:val="28"/>
          <w:szCs w:val="28"/>
          <w:lang w:val="kk-KZ" w:eastAsia="ru-RU"/>
        </w:rPr>
        <w:t xml:space="preserve">-М.: Прометей, </w:t>
      </w:r>
      <w:proofErr w:type="gramStart"/>
      <w:r w:rsidRPr="00C242DC">
        <w:rPr>
          <w:rFonts w:ascii="Times New Roman" w:eastAsia="Times New Roman" w:hAnsi="Times New Roman" w:cs="Times New Roman"/>
          <w:color w:val="000000" w:themeColor="text1"/>
          <w:kern w:val="36"/>
          <w:sz w:val="28"/>
          <w:szCs w:val="28"/>
          <w:lang w:val="kk-KZ" w:eastAsia="ru-RU"/>
        </w:rPr>
        <w:t>2022-144</w:t>
      </w:r>
      <w:proofErr w:type="gramEnd"/>
      <w:r w:rsidRPr="00C242DC">
        <w:rPr>
          <w:rFonts w:ascii="Times New Roman" w:eastAsia="Times New Roman" w:hAnsi="Times New Roman" w:cs="Times New Roman"/>
          <w:color w:val="000000" w:themeColor="text1"/>
          <w:kern w:val="36"/>
          <w:sz w:val="28"/>
          <w:szCs w:val="28"/>
          <w:lang w:val="kk-KZ" w:eastAsia="ru-RU"/>
        </w:rPr>
        <w:t xml:space="preserve"> с.</w:t>
      </w:r>
    </w:p>
    <w:p w14:paraId="7D10C64E" w14:textId="77777777" w:rsidR="00C242DC" w:rsidRPr="00C242DC" w:rsidRDefault="00C242DC" w:rsidP="00C242DC">
      <w:pPr>
        <w:numPr>
          <w:ilvl w:val="0"/>
          <w:numId w:val="13"/>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8"/>
          <w:szCs w:val="28"/>
          <w:lang w:eastAsia="ru-RU"/>
        </w:rPr>
      </w:pPr>
      <w:r w:rsidRPr="00C242DC">
        <w:rPr>
          <w:rFonts w:ascii="Times New Roman" w:hAnsi="Times New Roman" w:cs="Times New Roman"/>
          <w:color w:val="000000" w:themeColor="text1"/>
          <w:sz w:val="28"/>
          <w:szCs w:val="28"/>
          <w:shd w:val="clear" w:color="auto" w:fill="FFFFFF"/>
        </w:rPr>
        <w:t xml:space="preserve">Акулов А. О., Бабина С. И., </w:t>
      </w:r>
      <w:proofErr w:type="spellStart"/>
      <w:r w:rsidRPr="00C242DC">
        <w:rPr>
          <w:rFonts w:ascii="Times New Roman" w:hAnsi="Times New Roman" w:cs="Times New Roman"/>
          <w:color w:val="000000" w:themeColor="text1"/>
          <w:sz w:val="28"/>
          <w:szCs w:val="28"/>
          <w:shd w:val="clear" w:color="auto" w:fill="FFFFFF"/>
        </w:rPr>
        <w:t>Бельчик</w:t>
      </w:r>
      <w:proofErr w:type="spellEnd"/>
      <w:r w:rsidRPr="00C242DC">
        <w:rPr>
          <w:rFonts w:ascii="Times New Roman" w:hAnsi="Times New Roman" w:cs="Times New Roman"/>
          <w:color w:val="000000" w:themeColor="text1"/>
          <w:sz w:val="28"/>
          <w:szCs w:val="28"/>
          <w:shd w:val="clear" w:color="auto" w:fill="FFFFFF"/>
        </w:rPr>
        <w:t xml:space="preserve"> Т. А.,</w:t>
      </w:r>
      <w:r w:rsidRPr="00C242DC">
        <w:rPr>
          <w:rFonts w:ascii="Times New Roman" w:hAnsi="Times New Roman" w:cs="Times New Roman"/>
          <w:color w:val="000000" w:themeColor="text1"/>
          <w:sz w:val="28"/>
          <w:szCs w:val="28"/>
          <w:shd w:val="clear" w:color="auto" w:fill="FFFFFF"/>
          <w:lang w:val="kk-KZ"/>
        </w:rPr>
        <w:t xml:space="preserve"> и др.</w:t>
      </w:r>
    </w:p>
    <w:p w14:paraId="0794A822" w14:textId="77777777" w:rsidR="00C242DC" w:rsidRPr="00C242DC" w:rsidRDefault="00C242DC" w:rsidP="00C242DC">
      <w:pPr>
        <w:shd w:val="clear" w:color="auto" w:fill="FFFFFF"/>
        <w:spacing w:after="100" w:afterAutospacing="1" w:line="240" w:lineRule="auto"/>
        <w:ind w:left="-103"/>
        <w:contextualSpacing/>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Times New Roman" w:hAnsi="Times New Roman" w:cs="Times New Roman"/>
          <w:color w:val="000000" w:themeColor="text1"/>
          <w:kern w:val="36"/>
          <w:sz w:val="28"/>
          <w:szCs w:val="28"/>
          <w:lang w:eastAsia="ru-RU"/>
        </w:rPr>
        <w:t>Оценка социально-экономического состояния региона и реализации стратегии его развития</w:t>
      </w:r>
      <w:r w:rsidRPr="00C242DC">
        <w:rPr>
          <w:rFonts w:ascii="Times New Roman" w:eastAsia="Times New Roman" w:hAnsi="Times New Roman" w:cs="Times New Roman"/>
          <w:color w:val="000000" w:themeColor="text1"/>
          <w:kern w:val="36"/>
          <w:sz w:val="28"/>
          <w:szCs w:val="28"/>
          <w:lang w:val="kk-KZ" w:eastAsia="ru-RU"/>
        </w:rPr>
        <w:t xml:space="preserve">-Кемеров: КГУ, </w:t>
      </w:r>
      <w:proofErr w:type="gramStart"/>
      <w:r w:rsidRPr="00C242DC">
        <w:rPr>
          <w:rFonts w:ascii="Times New Roman" w:eastAsia="Times New Roman" w:hAnsi="Times New Roman" w:cs="Times New Roman"/>
          <w:color w:val="000000" w:themeColor="text1"/>
          <w:kern w:val="36"/>
          <w:sz w:val="28"/>
          <w:szCs w:val="28"/>
          <w:lang w:val="kk-KZ" w:eastAsia="ru-RU"/>
        </w:rPr>
        <w:t>2021-355</w:t>
      </w:r>
      <w:proofErr w:type="gramEnd"/>
      <w:r w:rsidRPr="00C242DC">
        <w:rPr>
          <w:rFonts w:ascii="Times New Roman" w:eastAsia="Times New Roman" w:hAnsi="Times New Roman" w:cs="Times New Roman"/>
          <w:color w:val="000000" w:themeColor="text1"/>
          <w:kern w:val="36"/>
          <w:sz w:val="28"/>
          <w:szCs w:val="28"/>
          <w:lang w:val="kk-KZ" w:eastAsia="ru-RU"/>
        </w:rPr>
        <w:t xml:space="preserve"> с.</w:t>
      </w:r>
    </w:p>
    <w:p w14:paraId="6D02D553" w14:textId="77777777" w:rsidR="00C242DC" w:rsidRPr="00C242DC" w:rsidRDefault="00C242DC" w:rsidP="00C242DC">
      <w:pPr>
        <w:numPr>
          <w:ilvl w:val="0"/>
          <w:numId w:val="13"/>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Times New Roman" w:hAnsi="Times New Roman" w:cs="Times New Roman"/>
          <w:color w:val="000000" w:themeColor="text1"/>
          <w:kern w:val="36"/>
          <w:sz w:val="28"/>
          <w:szCs w:val="28"/>
          <w:lang w:val="kk-KZ" w:eastAsia="ru-RU"/>
        </w:rPr>
        <w:t>Белокрылова О.С., Киселева Н.Н., Хубулова В.В. Региональная экономика и управление –              М.: НИЦ ИНФРА-М, 2019-289 с.</w:t>
      </w:r>
    </w:p>
    <w:p w14:paraId="20BEBB1A" w14:textId="77777777" w:rsidR="00C242DC" w:rsidRPr="00C242DC" w:rsidRDefault="00C242DC" w:rsidP="00C242DC">
      <w:pPr>
        <w:numPr>
          <w:ilvl w:val="0"/>
          <w:numId w:val="13"/>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Times New Roman" w:hAnsi="Times New Roman" w:cs="Times New Roman"/>
          <w:color w:val="000000" w:themeColor="text1"/>
          <w:kern w:val="36"/>
          <w:sz w:val="28"/>
          <w:szCs w:val="28"/>
          <w:lang w:val="kk-KZ" w:eastAsia="ru-RU"/>
        </w:rPr>
        <w:lastRenderedPageBreak/>
        <w:t>Коваленко Е.Г., Акимова Ю.А., Якимова О.Ю. Региональная экономика и управление – Санкт-Петербург: Питер, 2018-224 с.</w:t>
      </w:r>
    </w:p>
    <w:p w14:paraId="501CA84A" w14:textId="77777777" w:rsidR="00C242DC" w:rsidRPr="00C242DC" w:rsidRDefault="00C242DC" w:rsidP="00C242DC">
      <w:pPr>
        <w:numPr>
          <w:ilvl w:val="0"/>
          <w:numId w:val="13"/>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Times New Roman" w:hAnsi="Times New Roman" w:cs="Times New Roman"/>
          <w:color w:val="000000" w:themeColor="text1"/>
          <w:kern w:val="36"/>
          <w:sz w:val="28"/>
          <w:szCs w:val="28"/>
          <w:lang w:val="kk-KZ" w:eastAsia="ru-RU"/>
        </w:rPr>
        <w:t>Кудрявцева Е.В. Устойчивое развитие территорий-М.: МГУ, 2021-492 с.</w:t>
      </w:r>
    </w:p>
    <w:p w14:paraId="76710289" w14:textId="77777777" w:rsidR="00C242DC" w:rsidRPr="00C242DC" w:rsidRDefault="00C242DC" w:rsidP="00C242DC">
      <w:pPr>
        <w:numPr>
          <w:ilvl w:val="0"/>
          <w:numId w:val="13"/>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8"/>
          <w:szCs w:val="28"/>
          <w:lang w:val="kk-KZ" w:eastAsia="ru-RU"/>
        </w:rPr>
      </w:pPr>
      <w:r w:rsidRPr="00C242DC">
        <w:rPr>
          <w:rFonts w:ascii="Times New Roman" w:eastAsia="Times New Roman" w:hAnsi="Times New Roman" w:cs="Times New Roman"/>
          <w:color w:val="000000" w:themeColor="text1"/>
          <w:kern w:val="36"/>
          <w:sz w:val="28"/>
          <w:szCs w:val="28"/>
          <w:lang w:val="kk-KZ" w:eastAsia="ru-RU"/>
        </w:rPr>
        <w:t>Бобылев С.Н. Экономика устойчивого развития-М.: КНОРУС, 2021-672 с.</w:t>
      </w:r>
    </w:p>
    <w:p w14:paraId="121D568B" w14:textId="77777777" w:rsidR="00F0732F" w:rsidRDefault="00C242DC" w:rsidP="00F0732F">
      <w:pPr>
        <w:pStyle w:val="ab"/>
        <w:numPr>
          <w:ilvl w:val="0"/>
          <w:numId w:val="13"/>
        </w:numPr>
        <w:ind w:left="0" w:firstLine="0"/>
        <w:rPr>
          <w:lang w:val="kk-KZ"/>
        </w:rPr>
      </w:pPr>
      <w:r w:rsidRPr="00C242DC">
        <w:rPr>
          <w:rFonts w:ascii="Times New Roman" w:eastAsia="Times New Roman" w:hAnsi="Times New Roman" w:cs="Times New Roman"/>
          <w:color w:val="000000" w:themeColor="text1"/>
          <w:kern w:val="36"/>
          <w:sz w:val="28"/>
          <w:szCs w:val="28"/>
          <w:lang w:val="kk-KZ" w:eastAsia="ru-RU"/>
        </w:rPr>
        <w:t>Буров М.П. Региональная экономика и управление территориальным развитием- М.: "Дашков и К",  2021-</w:t>
      </w:r>
      <w:r w:rsidRPr="00C242DC">
        <w:rPr>
          <w:rFonts w:ascii="Times New Roman" w:eastAsia="Times New Roman" w:hAnsi="Times New Roman" w:cs="Times New Roman"/>
          <w:color w:val="000000" w:themeColor="text1"/>
          <w:kern w:val="36"/>
          <w:sz w:val="20"/>
          <w:szCs w:val="20"/>
          <w:lang w:val="kk-KZ" w:eastAsia="ru-RU"/>
        </w:rPr>
        <w:t>446 с.</w:t>
      </w:r>
    </w:p>
    <w:p w14:paraId="0EB1E875" w14:textId="745A3D03" w:rsidR="00F0732F" w:rsidRPr="00F0732F" w:rsidRDefault="00F0732F" w:rsidP="00F0732F">
      <w:pPr>
        <w:pStyle w:val="ab"/>
        <w:numPr>
          <w:ilvl w:val="0"/>
          <w:numId w:val="13"/>
        </w:numPr>
        <w:ind w:left="0" w:firstLine="0"/>
        <w:rPr>
          <w:lang w:val="kk-KZ"/>
        </w:rPr>
      </w:pPr>
      <w:r w:rsidRPr="00F0732F">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344FF1F4" w14:textId="77777777" w:rsidR="00F0732F" w:rsidRPr="00C242DC" w:rsidRDefault="00F0732F" w:rsidP="00C242DC">
      <w:pPr>
        <w:pStyle w:val="ab"/>
        <w:numPr>
          <w:ilvl w:val="0"/>
          <w:numId w:val="13"/>
        </w:numPr>
        <w:rPr>
          <w:lang w:val="kk-KZ"/>
        </w:rPr>
      </w:pPr>
    </w:p>
    <w:p w14:paraId="1906A545" w14:textId="2EFF079B" w:rsidR="00EB22A9" w:rsidRDefault="00EB22A9" w:rsidP="00EB22A9">
      <w:pPr>
        <w:rPr>
          <w:lang w:val="kk-KZ"/>
        </w:rPr>
      </w:pPr>
    </w:p>
    <w:p w14:paraId="34597840" w14:textId="77777777" w:rsidR="00EB22A9" w:rsidRPr="00EB22A9" w:rsidRDefault="00EB22A9" w:rsidP="00EB22A9">
      <w:pPr>
        <w:suppressAutoHyphens/>
        <w:spacing w:after="0" w:line="240" w:lineRule="auto"/>
        <w:ind w:firstLine="709"/>
        <w:jc w:val="center"/>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БАҒАЛАУ ШКАЛАСЫ</w:t>
      </w:r>
    </w:p>
    <w:tbl>
      <w:tblPr>
        <w:tblW w:w="9605" w:type="dxa"/>
        <w:tblLayout w:type="fixed"/>
        <w:tblLook w:val="04A0" w:firstRow="1" w:lastRow="0" w:firstColumn="1" w:lastColumn="0" w:noHBand="0" w:noVBand="1"/>
      </w:tblPr>
      <w:tblGrid>
        <w:gridCol w:w="1241"/>
        <w:gridCol w:w="8364"/>
      </w:tblGrid>
      <w:tr w:rsidR="00EB22A9" w:rsidRPr="00F0732F" w14:paraId="6C8A62D4" w14:textId="77777777" w:rsidTr="004E365F">
        <w:tc>
          <w:tcPr>
            <w:tcW w:w="9604" w:type="dxa"/>
            <w:gridSpan w:val="2"/>
            <w:tcBorders>
              <w:top w:val="single" w:sz="4" w:space="0" w:color="000000"/>
              <w:left w:val="single" w:sz="4" w:space="0" w:color="000000"/>
              <w:bottom w:val="single" w:sz="4" w:space="0" w:color="000000"/>
              <w:right w:val="single" w:sz="4" w:space="0" w:color="000000"/>
            </w:tcBorders>
          </w:tcPr>
          <w:p w14:paraId="6766FB73" w14:textId="77777777" w:rsidR="00EB22A9" w:rsidRPr="00EB22A9" w:rsidRDefault="00EB22A9" w:rsidP="00EB22A9">
            <w:pPr>
              <w:widowControl w:val="0"/>
              <w:suppressAutoHyphens/>
              <w:spacing w:after="0" w:line="240" w:lineRule="auto"/>
              <w:ind w:firstLine="709"/>
              <w:jc w:val="center"/>
              <w:rPr>
                <w:rFonts w:ascii="Times New Roman" w:eastAsiaTheme="minorEastAsia" w:hAnsi="Times New Roman" w:cs="Times New Roman"/>
                <w:sz w:val="24"/>
                <w:szCs w:val="24"/>
                <w:lang w:val="kk-KZ" w:eastAsia="ru-RU"/>
              </w:rPr>
            </w:pPr>
            <w:r w:rsidRPr="00EB22A9">
              <w:rPr>
                <w:rFonts w:ascii="Times New Roman" w:eastAsia="Times New Roman" w:hAnsi="Times New Roman" w:cs="Times New Roman"/>
                <w:color w:val="000000"/>
                <w:spacing w:val="-1"/>
                <w:sz w:val="24"/>
                <w:szCs w:val="24"/>
                <w:lang w:val="kk-KZ"/>
              </w:rPr>
              <w:t>"</w:t>
            </w:r>
            <w:r w:rsidRPr="00EB22A9">
              <w:rPr>
                <w:rFonts w:ascii="Times New Roman" w:eastAsia="Times New Roman" w:hAnsi="Times New Roman" w:cs="Times New Roman"/>
                <w:color w:val="000000"/>
                <w:sz w:val="24"/>
                <w:szCs w:val="24"/>
                <w:lang w:val="kk-KZ"/>
              </w:rPr>
              <w:t>Мемлекетттік қызмет органдарындағы кадрлық саясат</w:t>
            </w:r>
            <w:r w:rsidRPr="00EB22A9">
              <w:rPr>
                <w:rFonts w:ascii="Times New Roman" w:eastAsia="Times New Roman" w:hAnsi="Times New Roman" w:cs="Times New Roman"/>
                <w:color w:val="000000"/>
                <w:spacing w:val="5"/>
                <w:sz w:val="24"/>
                <w:szCs w:val="24"/>
                <w:lang w:val="kk-KZ"/>
              </w:rPr>
              <w:t>"</w:t>
            </w:r>
            <w:r w:rsidRPr="00EB22A9">
              <w:rPr>
                <w:rFonts w:ascii="Times New Roman" w:eastAsia="Times New Roman" w:hAnsi="Times New Roman" w:cs="Times New Roman"/>
                <w:color w:val="000000"/>
                <w:spacing w:val="38"/>
                <w:sz w:val="24"/>
                <w:szCs w:val="24"/>
                <w:lang w:val="kk-KZ"/>
              </w:rPr>
              <w:t xml:space="preserve">  пәні бойынша</w:t>
            </w:r>
            <w:r w:rsidRPr="00EB22A9">
              <w:rPr>
                <w:rFonts w:ascii="Times New Roman" w:eastAsiaTheme="minorEastAsia" w:hAnsi="Times New Roman" w:cs="Times New Roman"/>
                <w:sz w:val="24"/>
                <w:szCs w:val="24"/>
                <w:lang w:val="kk-KZ" w:eastAsia="ru-RU"/>
              </w:rPr>
              <w:t xml:space="preserve"> жазбаша емтихан жұмысын бағалау шкаласы </w:t>
            </w:r>
          </w:p>
          <w:p w14:paraId="74C9609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r>
      <w:tr w:rsidR="00EB22A9" w:rsidRPr="00F0732F" w14:paraId="714BE5AB"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3FE5C3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2024BE44"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100 - 95</w:t>
            </w:r>
          </w:p>
          <w:p w14:paraId="3CA3FC1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A0AB97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087A3CDD"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547D9EF5"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стилистикалық сауатты, логикалық тұрғыдан дұрыс жауап берді;</w:t>
            </w:r>
          </w:p>
          <w:p w14:paraId="72481171"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51D2003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дәл қолданғанын көрсетті;</w:t>
            </w:r>
          </w:p>
          <w:p w14:paraId="005FABB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 тапсырманы орындауда инновациялық тәсілді қолданды.</w:t>
            </w:r>
          </w:p>
        </w:tc>
      </w:tr>
      <w:tr w:rsidR="00EB22A9" w:rsidRPr="00F0732F" w14:paraId="66B21640"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7B6CEE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0B2D416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94 - 90</w:t>
            </w:r>
          </w:p>
          <w:p w14:paraId="6233B894"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53CF8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b/>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3F1B23C9"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F38B40F"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жауапты сауатты, логикалық дұрыс жауап берді;</w:t>
            </w:r>
          </w:p>
          <w:p w14:paraId="0D60555B"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w:t>
            </w:r>
          </w:p>
          <w:p w14:paraId="43B7367C"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EB22A9" w:rsidRPr="00F0732F" w14:paraId="2C9612B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590C81F8"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 xml:space="preserve">В+ </w:t>
            </w:r>
          </w:p>
          <w:p w14:paraId="4FE2F67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89 - 85</w:t>
            </w:r>
          </w:p>
          <w:p w14:paraId="5114FD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2D49522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0E1427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CBF8DB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дұрыс жауап берді;</w:t>
            </w:r>
          </w:p>
          <w:p w14:paraId="2BACB891"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1C315BA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тәжірибелік тапсырмаларды толық емес көлемде орындады </w:t>
            </w:r>
          </w:p>
        </w:tc>
      </w:tr>
      <w:tr w:rsidR="00EB22A9" w:rsidRPr="00F0732F" w14:paraId="372EDA08"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459231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В</w:t>
            </w:r>
          </w:p>
          <w:p w14:paraId="3AA4FC8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84 - 80</w:t>
            </w:r>
          </w:p>
          <w:p w14:paraId="6679B87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66A58D42"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828FE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lastRenderedPageBreak/>
              <w:t>Студент:</w:t>
            </w:r>
          </w:p>
          <w:p w14:paraId="57B3D489"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t>шығармада жауаптың логикалық және ақпараттық мазмұнын бұрмаламаған ұсақ олқылықтар бар;</w:t>
            </w:r>
          </w:p>
          <w:p w14:paraId="28ED6B01"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lastRenderedPageBreak/>
              <w:t>шығармада ұсақ дәлсіздіктер мен қателіктер жіберілді</w:t>
            </w:r>
          </w:p>
        </w:tc>
      </w:tr>
      <w:tr w:rsidR="00EB22A9" w:rsidRPr="00F0732F" w14:paraId="5E2D49A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B6F487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lastRenderedPageBreak/>
              <w:t>В</w:t>
            </w:r>
          </w:p>
          <w:p w14:paraId="173CA64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79 - 75</w:t>
            </w:r>
          </w:p>
        </w:tc>
        <w:tc>
          <w:tcPr>
            <w:tcW w:w="8363" w:type="dxa"/>
            <w:tcBorders>
              <w:top w:val="single" w:sz="4" w:space="0" w:color="000000"/>
              <w:left w:val="single" w:sz="4" w:space="0" w:color="000000"/>
              <w:bottom w:val="single" w:sz="4" w:space="0" w:color="000000"/>
              <w:right w:val="single" w:sz="4" w:space="0" w:color="000000"/>
            </w:tcBorders>
          </w:tcPr>
          <w:p w14:paraId="0CC299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08C67B1"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қателіктер немесе екіден көп кемшіліктер жіберілді</w:t>
            </w:r>
          </w:p>
          <w:p w14:paraId="4572BF9A"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тапсырмаларды толық емес көлемде орындады</w:t>
            </w:r>
          </w:p>
        </w:tc>
      </w:tr>
      <w:tr w:rsidR="00EB22A9" w:rsidRPr="00F0732F" w14:paraId="684E9DF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A6FECFB"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b/>
                <w:sz w:val="24"/>
                <w:szCs w:val="24"/>
                <w:lang w:val="kk-KZ" w:eastAsia="ru-RU"/>
              </w:rPr>
              <w:t>С+</w:t>
            </w:r>
          </w:p>
          <w:p w14:paraId="02E3141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74 - 70</w:t>
            </w:r>
          </w:p>
        </w:tc>
        <w:tc>
          <w:tcPr>
            <w:tcW w:w="8363" w:type="dxa"/>
            <w:tcBorders>
              <w:top w:val="single" w:sz="4" w:space="0" w:color="000000"/>
              <w:left w:val="single" w:sz="4" w:space="0" w:color="000000"/>
              <w:bottom w:val="single" w:sz="4" w:space="0" w:color="000000"/>
              <w:right w:val="single" w:sz="4" w:space="0" w:color="000000"/>
            </w:tcBorders>
          </w:tcPr>
          <w:p w14:paraId="5C861443"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1EC435BF" w14:textId="77777777" w:rsidR="00EB22A9" w:rsidRPr="00EB22A9" w:rsidRDefault="00EB22A9" w:rsidP="00EB22A9">
            <w:pPr>
              <w:widowControl w:val="0"/>
              <w:numPr>
                <w:ilvl w:val="0"/>
                <w:numId w:val="7"/>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материалдың мазмұны толық немесе дәйекті түрде ашылмаған, мәселені жалпы түсінген кезде ұғымдарды анықтауда, терминологияны қолдануда қиындықтар немесе қателіктер болды</w:t>
            </w:r>
          </w:p>
        </w:tc>
      </w:tr>
      <w:tr w:rsidR="00EB22A9" w:rsidRPr="00F0732F" w14:paraId="580A69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B0F658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С</w:t>
            </w:r>
          </w:p>
          <w:p w14:paraId="08B5A5A3"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69 - 65</w:t>
            </w:r>
          </w:p>
          <w:p w14:paraId="3BA0124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06EA83F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6DD46CF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9655DAF"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жаңа жағдайларға теорияны қолдана алмады;</w:t>
            </w:r>
          </w:p>
          <w:p w14:paraId="10C7B228"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орындауда теорияны қолдана алмады</w:t>
            </w:r>
          </w:p>
        </w:tc>
      </w:tr>
      <w:tr w:rsidR="00EB22A9" w:rsidRPr="00F0732F" w14:paraId="37D0FF79"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26F93C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С-</w:t>
            </w:r>
          </w:p>
          <w:p w14:paraId="2D84A75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64 - 60</w:t>
            </w:r>
          </w:p>
        </w:tc>
        <w:tc>
          <w:tcPr>
            <w:tcW w:w="8363" w:type="dxa"/>
            <w:tcBorders>
              <w:top w:val="single" w:sz="4" w:space="0" w:color="000000"/>
              <w:left w:val="single" w:sz="4" w:space="0" w:color="000000"/>
              <w:bottom w:val="single" w:sz="4" w:space="0" w:color="000000"/>
              <w:right w:val="single" w:sz="4" w:space="0" w:color="000000"/>
            </w:tcBorders>
          </w:tcPr>
          <w:p w14:paraId="55136B1F"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650173E7"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теориялық материалдарды жеткілікті білмейді </w:t>
            </w:r>
          </w:p>
          <w:p w14:paraId="03C8577D"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негізгі дағдылар мен қабілеттердің жеткіліксіз қалыптасуы анықталды</w:t>
            </w:r>
          </w:p>
        </w:tc>
      </w:tr>
      <w:tr w:rsidR="00EB22A9" w:rsidRPr="00F0732F" w14:paraId="183683D6"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67E58D1C"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en-US" w:eastAsia="ru-RU"/>
              </w:rPr>
              <w:t>D+</w:t>
            </w:r>
          </w:p>
          <w:p w14:paraId="6C63684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59</w:t>
            </w:r>
            <w:r w:rsidRPr="00EB22A9">
              <w:rPr>
                <w:rFonts w:ascii="Times New Roman" w:eastAsiaTheme="minorEastAsia" w:hAnsi="Times New Roman" w:cs="Times New Roman"/>
                <w:sz w:val="24"/>
                <w:szCs w:val="24"/>
                <w:lang w:eastAsia="ru-RU"/>
              </w:rPr>
              <w:t xml:space="preserve"> - </w:t>
            </w:r>
            <w:r w:rsidRPr="00EB22A9">
              <w:rPr>
                <w:rFonts w:ascii="Times New Roman" w:eastAsiaTheme="minorEastAsia" w:hAnsi="Times New Roman" w:cs="Times New Roman"/>
                <w:sz w:val="24"/>
                <w:szCs w:val="24"/>
                <w:lang w:val="en-US" w:eastAsia="ru-RU"/>
              </w:rPr>
              <w:t>55</w:t>
            </w:r>
          </w:p>
        </w:tc>
        <w:tc>
          <w:tcPr>
            <w:tcW w:w="8363" w:type="dxa"/>
            <w:tcBorders>
              <w:top w:val="single" w:sz="4" w:space="0" w:color="000000"/>
              <w:left w:val="single" w:sz="4" w:space="0" w:color="000000"/>
              <w:bottom w:val="single" w:sz="4" w:space="0" w:color="000000"/>
              <w:right w:val="single" w:sz="4" w:space="0" w:color="000000"/>
            </w:tcBorders>
          </w:tcPr>
          <w:p w14:paraId="3CA538D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982C5CF"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негізгі мазмұны ашылды;</w:t>
            </w:r>
          </w:p>
          <w:p w14:paraId="18EB5C09"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көп немесе маңызды бөлігін білмеу немесе түсінбеу анықталды</w:t>
            </w:r>
          </w:p>
        </w:tc>
      </w:tr>
      <w:tr w:rsidR="00EB22A9" w:rsidRPr="00F0732F" w14:paraId="03C11E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7E6C75EA"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en-US" w:eastAsia="ru-RU"/>
              </w:rPr>
            </w:pPr>
            <w:r w:rsidRPr="00EB22A9">
              <w:rPr>
                <w:rFonts w:ascii="Times New Roman" w:eastAsiaTheme="minorEastAsia" w:hAnsi="Times New Roman" w:cs="Times New Roman"/>
                <w:b/>
                <w:sz w:val="24"/>
                <w:szCs w:val="24"/>
                <w:lang w:val="en-US" w:eastAsia="ru-RU"/>
              </w:rPr>
              <w:t xml:space="preserve">F </w:t>
            </w:r>
          </w:p>
          <w:p w14:paraId="21F495A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0-49</w:t>
            </w:r>
          </w:p>
        </w:tc>
        <w:tc>
          <w:tcPr>
            <w:tcW w:w="8363" w:type="dxa"/>
            <w:tcBorders>
              <w:top w:val="single" w:sz="4" w:space="0" w:color="000000"/>
              <w:left w:val="single" w:sz="4" w:space="0" w:color="000000"/>
              <w:bottom w:val="single" w:sz="4" w:space="0" w:color="000000"/>
              <w:right w:val="single" w:sz="4" w:space="0" w:color="000000"/>
            </w:tcBorders>
          </w:tcPr>
          <w:p w14:paraId="3F1E2D6A" w14:textId="77777777" w:rsidR="00EB22A9" w:rsidRPr="00EB22A9" w:rsidRDefault="00EB22A9" w:rsidP="00EB22A9">
            <w:pPr>
              <w:widowControl w:val="0"/>
              <w:numPr>
                <w:ilvl w:val="0"/>
                <w:numId w:val="10"/>
              </w:numPr>
              <w:suppressAutoHyphens/>
              <w:spacing w:after="200" w:line="240" w:lineRule="auto"/>
              <w:ind w:firstLine="709"/>
              <w:jc w:val="both"/>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kk-KZ" w:eastAsia="ru-RU"/>
              </w:rPr>
              <w:t>жұмыс магистранттың тексерілетін пән бойынша міндетті білімі мен дағдыларының толық жетіспеушілігін көрсетті</w:t>
            </w:r>
          </w:p>
        </w:tc>
      </w:tr>
    </w:tbl>
    <w:p w14:paraId="22AD19E0"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65C669F5"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1BF96D99" w14:textId="77777777" w:rsidR="00EB22A9" w:rsidRPr="00314F98" w:rsidRDefault="00EB22A9" w:rsidP="00EB22A9">
      <w:pPr>
        <w:spacing w:after="0" w:line="240" w:lineRule="auto"/>
        <w:rPr>
          <w:rFonts w:ascii="Times New Roman" w:eastAsia="Times New Roman" w:hAnsi="Times New Roman" w:cs="Times New Roman"/>
          <w:sz w:val="14"/>
          <w:szCs w:val="14"/>
          <w:lang w:val="en-US"/>
        </w:rPr>
      </w:pPr>
    </w:p>
    <w:p w14:paraId="4AEE3663"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kk-KZ"/>
        </w:rPr>
      </w:pPr>
      <w:r w:rsidRPr="00EB22A9">
        <w:rPr>
          <w:rFonts w:ascii="Times New Roman" w:eastAsia="Times New Roman" w:hAnsi="Times New Roman" w:cs="Times New Roman"/>
          <w:b/>
          <w:bCs/>
          <w:color w:val="000000"/>
          <w:w w:val="106"/>
          <w:sz w:val="24"/>
          <w:szCs w:val="24"/>
          <w:lang w:val="kk-KZ"/>
        </w:rPr>
        <w:t xml:space="preserve">                            СТУДЕН</w:t>
      </w:r>
      <w:r w:rsidRPr="00EB22A9">
        <w:rPr>
          <w:rFonts w:ascii="Times New Roman" w:eastAsia="Times New Roman" w:hAnsi="Times New Roman" w:cs="Times New Roman"/>
          <w:b/>
          <w:bCs/>
          <w:color w:val="000000"/>
          <w:w w:val="109"/>
          <w:sz w:val="24"/>
          <w:szCs w:val="24"/>
          <w:lang w:val="kk-KZ"/>
        </w:rPr>
        <w:t>Т</w:t>
      </w:r>
    </w:p>
    <w:p w14:paraId="2FA94976" w14:textId="77777777" w:rsidR="00EB22A9" w:rsidRPr="00EB22A9" w:rsidRDefault="00EB22A9" w:rsidP="00EB22A9">
      <w:pPr>
        <w:spacing w:after="0" w:line="240" w:lineRule="auto"/>
        <w:ind w:firstLine="567"/>
        <w:jc w:val="both"/>
        <w:rPr>
          <w:rFonts w:ascii="Times New Roman" w:hAnsi="Times New Roman" w:cs="Times New Roman"/>
          <w:sz w:val="24"/>
          <w:szCs w:val="24"/>
          <w:lang w:val="kk-KZ"/>
        </w:rPr>
      </w:pPr>
      <w:r w:rsidRPr="00EB22A9">
        <w:rPr>
          <w:rFonts w:ascii="Times New Roman" w:hAnsi="Times New Roman" w:cs="Times New Roman"/>
          <w:sz w:val="24"/>
          <w:szCs w:val="24"/>
          <w:lang w:val="kk-KZ"/>
        </w:rPr>
        <w:t xml:space="preserve">Емтихан кезінде білім алушыларға шпаргалка, ұялы телефон, смарт-сағат, қосымша веб-парақ және т.б. қосымша ақпаратқа рұқсатсыз қол жеткізуге мүмкіндік туғыза алатын техникалық және басқа құралдарды алып кіруге және/немесе пайдалануға, сондай-ақ, басқа білім алушылармен және бөтен адамдармен сөйлесуге, жауап парақтарында аты-жөнін жазуға және өзге де белгілерді салуға тыйым салынады. Белгілі пәндер бойынша емтихан кезінде сөздіктерді, калькуляторды пайдалану үшін емтихан сессиясы басталғанға дейін алдын ала (2-3 апта бұрын) оқу жұмысы бойынша проректордың арнайы рұқсатын алуы қажет. Осы ереже орындалмаған жағдайда білім алушы емтиханнан шығарылып, сәйкесінше акт толтырылады және пәнге «Ғ» (қанағаттанарлықсыз) бағасы қойылады. </w:t>
      </w:r>
      <w:r w:rsidRPr="00EB22A9">
        <w:rPr>
          <w:rFonts w:ascii="Times New Roman" w:hAnsi="Times New Roman" w:cs="Times New Roman"/>
          <w:b/>
          <w:sz w:val="24"/>
          <w:szCs w:val="24"/>
          <w:lang w:val="kk-KZ"/>
        </w:rPr>
        <w:t>Актілер қайта қарастырылмайды және апелляцияға жіберілмейді.</w:t>
      </w:r>
    </w:p>
    <w:p w14:paraId="0C73F103" w14:textId="77777777" w:rsidR="00EB22A9" w:rsidRPr="00EB22A9" w:rsidRDefault="00EB22A9" w:rsidP="00EB22A9">
      <w:pPr>
        <w:spacing w:after="0" w:line="240" w:lineRule="auto"/>
        <w:rPr>
          <w:rFonts w:ascii="Calibri" w:eastAsia="Calibri" w:hAnsi="Calibri" w:cs="Calibri"/>
          <w:sz w:val="24"/>
          <w:szCs w:val="24"/>
        </w:rPr>
      </w:pPr>
    </w:p>
    <w:tbl>
      <w:tblPr>
        <w:tblW w:w="9218" w:type="dxa"/>
        <w:tblInd w:w="132" w:type="dxa"/>
        <w:tblLayout w:type="fixed"/>
        <w:tblCellMar>
          <w:left w:w="0" w:type="dxa"/>
          <w:right w:w="0" w:type="dxa"/>
        </w:tblCellMar>
        <w:tblLook w:val="04A0" w:firstRow="1" w:lastRow="0" w:firstColumn="1" w:lastColumn="0" w:noHBand="0" w:noVBand="1"/>
      </w:tblPr>
      <w:tblGrid>
        <w:gridCol w:w="6122"/>
        <w:gridCol w:w="3096"/>
      </w:tblGrid>
      <w:tr w:rsidR="00EB22A9" w:rsidRPr="00EB22A9" w14:paraId="1829EA7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F1BBF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Пәнді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м</w:t>
            </w:r>
            <w:r w:rsidRPr="00EB22A9">
              <w:rPr>
                <w:rFonts w:ascii="Times New Roman" w:eastAsia="Times New Roman" w:hAnsi="Times New Roman" w:cs="Times New Roman"/>
                <w:color w:val="000000"/>
                <w:spacing w:val="-2"/>
                <w:sz w:val="24"/>
                <w:szCs w:val="24"/>
              </w:rPr>
              <w:t>е</w:t>
            </w:r>
            <w:r w:rsidRPr="00EB22A9">
              <w:rPr>
                <w:rFonts w:ascii="Times New Roman" w:eastAsia="Times New Roman" w:hAnsi="Times New Roman" w:cs="Times New Roman"/>
                <w:color w:val="000000"/>
                <w:sz w:val="24"/>
                <w:szCs w:val="24"/>
              </w:rPr>
              <w:t>ң</w:t>
            </w:r>
            <w:r w:rsidRPr="00EB22A9">
              <w:rPr>
                <w:rFonts w:ascii="Times New Roman" w:eastAsia="Times New Roman" w:hAnsi="Times New Roman" w:cs="Times New Roman"/>
                <w:color w:val="000000"/>
                <w:spacing w:val="1"/>
                <w:sz w:val="24"/>
                <w:szCs w:val="24"/>
              </w:rPr>
              <w:t>ге</w:t>
            </w:r>
            <w:r w:rsidRPr="00EB22A9">
              <w:rPr>
                <w:rFonts w:ascii="Times New Roman" w:eastAsia="Times New Roman" w:hAnsi="Times New Roman" w:cs="Times New Roman"/>
                <w:color w:val="000000"/>
                <w:sz w:val="24"/>
                <w:szCs w:val="24"/>
              </w:rPr>
              <w:t>р</w:t>
            </w:r>
            <w:r w:rsidRPr="00EB22A9">
              <w:rPr>
                <w:rFonts w:ascii="Times New Roman" w:eastAsia="Times New Roman" w:hAnsi="Times New Roman" w:cs="Times New Roman"/>
                <w:color w:val="000000"/>
                <w:spacing w:val="-4"/>
                <w:sz w:val="24"/>
                <w:szCs w:val="24"/>
              </w:rPr>
              <w:t>у</w:t>
            </w:r>
            <w:r w:rsidRPr="00EB22A9">
              <w:rPr>
                <w:rFonts w:ascii="Times New Roman" w:eastAsia="Times New Roman" w:hAnsi="Times New Roman" w:cs="Times New Roman"/>
                <w:color w:val="000000"/>
                <w:sz w:val="24"/>
                <w:szCs w:val="24"/>
              </w:rPr>
              <w:t>дің</w:t>
            </w:r>
            <w:proofErr w:type="spellEnd"/>
            <w:r w:rsidRPr="00EB22A9">
              <w:rPr>
                <w:rFonts w:ascii="Times New Roman" w:eastAsia="Times New Roman" w:hAnsi="Times New Roman" w:cs="Times New Roman"/>
                <w:color w:val="000000"/>
                <w:spacing w:val="3"/>
                <w:sz w:val="24"/>
                <w:szCs w:val="24"/>
              </w:rPr>
              <w:t xml:space="preserve"> </w:t>
            </w:r>
            <w:proofErr w:type="spellStart"/>
            <w:r w:rsidRPr="00EB22A9">
              <w:rPr>
                <w:rFonts w:ascii="Times New Roman" w:eastAsia="Times New Roman" w:hAnsi="Times New Roman" w:cs="Times New Roman"/>
                <w:color w:val="000000"/>
                <w:sz w:val="24"/>
                <w:szCs w:val="24"/>
              </w:rPr>
              <w:t>пайыз</w:t>
            </w:r>
            <w:r w:rsidRPr="00EB22A9">
              <w:rPr>
                <w:rFonts w:ascii="Times New Roman" w:eastAsia="Times New Roman" w:hAnsi="Times New Roman" w:cs="Times New Roman"/>
                <w:color w:val="000000"/>
                <w:spacing w:val="3"/>
                <w:sz w:val="24"/>
                <w:szCs w:val="24"/>
              </w:rPr>
              <w:t>д</w:t>
            </w:r>
            <w:r w:rsidRPr="00EB22A9">
              <w:rPr>
                <w:rFonts w:ascii="Times New Roman" w:eastAsia="Times New Roman" w:hAnsi="Times New Roman" w:cs="Times New Roman"/>
                <w:color w:val="000000"/>
                <w:sz w:val="24"/>
                <w:szCs w:val="24"/>
              </w:rPr>
              <w:t>ық</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мөлшері</w:t>
            </w:r>
            <w:proofErr w:type="spellEnd"/>
            <w:r w:rsidRPr="00EB22A9">
              <w:rPr>
                <w:rFonts w:ascii="Times New Roman" w:eastAsia="Times New Roman" w:hAnsi="Times New Roman" w:cs="Times New Roman"/>
                <w:color w:val="000000"/>
                <w:sz w:val="24"/>
                <w:szCs w:val="24"/>
              </w:rPr>
              <w:t>%</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C484D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Д</w:t>
            </w:r>
            <w:r w:rsidRPr="00EB22A9">
              <w:rPr>
                <w:rFonts w:ascii="Times New Roman" w:eastAsia="Times New Roman" w:hAnsi="Times New Roman" w:cs="Times New Roman"/>
                <w:color w:val="000000"/>
                <w:spacing w:val="-3"/>
                <w:sz w:val="24"/>
                <w:szCs w:val="24"/>
              </w:rPr>
              <w:t>ә</w:t>
            </w:r>
            <w:r w:rsidRPr="00EB22A9">
              <w:rPr>
                <w:rFonts w:ascii="Times New Roman" w:eastAsia="Times New Roman" w:hAnsi="Times New Roman" w:cs="Times New Roman"/>
                <w:color w:val="000000"/>
                <w:sz w:val="24"/>
                <w:szCs w:val="24"/>
              </w:rPr>
              <w:t>стүрлі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жү</w:t>
            </w:r>
            <w:r w:rsidRPr="00EB22A9">
              <w:rPr>
                <w:rFonts w:ascii="Times New Roman" w:eastAsia="Times New Roman" w:hAnsi="Times New Roman" w:cs="Times New Roman"/>
                <w:color w:val="000000"/>
                <w:spacing w:val="1"/>
                <w:sz w:val="24"/>
                <w:szCs w:val="24"/>
              </w:rPr>
              <w:t>й</w:t>
            </w:r>
            <w:r w:rsidRPr="00EB22A9">
              <w:rPr>
                <w:rFonts w:ascii="Times New Roman" w:eastAsia="Times New Roman" w:hAnsi="Times New Roman" w:cs="Times New Roman"/>
                <w:color w:val="000000"/>
                <w:sz w:val="24"/>
                <w:szCs w:val="24"/>
              </w:rPr>
              <w:t>еде</w:t>
            </w:r>
            <w:r w:rsidRPr="00EB22A9">
              <w:rPr>
                <w:rFonts w:ascii="Times New Roman" w:eastAsia="Times New Roman" w:hAnsi="Times New Roman" w:cs="Times New Roman"/>
                <w:color w:val="000000"/>
                <w:spacing w:val="-1"/>
                <w:sz w:val="24"/>
                <w:szCs w:val="24"/>
              </w:rPr>
              <w:t>г</w:t>
            </w:r>
            <w:r w:rsidRPr="00EB22A9">
              <w:rPr>
                <w:rFonts w:ascii="Times New Roman" w:eastAsia="Times New Roman" w:hAnsi="Times New Roman" w:cs="Times New Roman"/>
                <w:color w:val="000000"/>
                <w:sz w:val="24"/>
                <w:szCs w:val="24"/>
              </w:rPr>
              <w:t>і</w:t>
            </w:r>
            <w:proofErr w:type="spellEnd"/>
            <w:r w:rsidRPr="00EB22A9">
              <w:rPr>
                <w:rFonts w:ascii="Times New Roman" w:eastAsia="Times New Roman" w:hAnsi="Times New Roman" w:cs="Times New Roman"/>
                <w:color w:val="000000"/>
                <w:spacing w:val="1"/>
                <w:sz w:val="24"/>
                <w:szCs w:val="24"/>
              </w:rPr>
              <w:t xml:space="preserve"> </w:t>
            </w:r>
            <w:proofErr w:type="spellStart"/>
            <w:r w:rsidRPr="00EB22A9">
              <w:rPr>
                <w:rFonts w:ascii="Times New Roman" w:eastAsia="Times New Roman" w:hAnsi="Times New Roman" w:cs="Times New Roman"/>
                <w:color w:val="000000"/>
                <w:spacing w:val="1"/>
                <w:sz w:val="24"/>
                <w:szCs w:val="24"/>
              </w:rPr>
              <w:t>б</w:t>
            </w:r>
            <w:r w:rsidRPr="00EB22A9">
              <w:rPr>
                <w:rFonts w:ascii="Times New Roman" w:eastAsia="Times New Roman" w:hAnsi="Times New Roman" w:cs="Times New Roman"/>
                <w:color w:val="000000"/>
                <w:sz w:val="24"/>
                <w:szCs w:val="24"/>
              </w:rPr>
              <w:t>а</w:t>
            </w:r>
            <w:r w:rsidRPr="00EB22A9">
              <w:rPr>
                <w:rFonts w:ascii="Times New Roman" w:eastAsia="Times New Roman" w:hAnsi="Times New Roman" w:cs="Times New Roman"/>
                <w:color w:val="000000"/>
                <w:spacing w:val="-2"/>
                <w:sz w:val="24"/>
                <w:szCs w:val="24"/>
              </w:rPr>
              <w:t>ғ</w:t>
            </w:r>
            <w:r w:rsidRPr="00EB22A9">
              <w:rPr>
                <w:rFonts w:ascii="Times New Roman" w:eastAsia="Times New Roman" w:hAnsi="Times New Roman" w:cs="Times New Roman"/>
                <w:color w:val="000000"/>
                <w:sz w:val="24"/>
                <w:szCs w:val="24"/>
              </w:rPr>
              <w:t>а</w:t>
            </w:r>
            <w:proofErr w:type="spellEnd"/>
          </w:p>
        </w:tc>
      </w:tr>
      <w:tr w:rsidR="00EB22A9" w:rsidRPr="00EB22A9" w14:paraId="3ABC72B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51C2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95-100</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3E57868" w14:textId="77777777" w:rsidR="00EB22A9" w:rsidRPr="00EB22A9" w:rsidRDefault="00EB22A9" w:rsidP="00EB22A9">
            <w:pPr>
              <w:spacing w:after="0" w:line="240" w:lineRule="auto"/>
              <w:rPr>
                <w:rFonts w:ascii="Calibri" w:eastAsia="Calibri" w:hAnsi="Calibri" w:cs="Calibri"/>
                <w:sz w:val="14"/>
                <w:szCs w:val="14"/>
              </w:rPr>
            </w:pPr>
          </w:p>
          <w:p w14:paraId="6548F3C3"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Өте</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жақсы</w:t>
            </w:r>
            <w:proofErr w:type="spellEnd"/>
          </w:p>
        </w:tc>
      </w:tr>
      <w:tr w:rsidR="00EB22A9" w:rsidRPr="00EB22A9" w14:paraId="01E58FB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94EB0"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90-94</w:t>
            </w:r>
          </w:p>
        </w:tc>
        <w:tc>
          <w:tcPr>
            <w:tcW w:w="30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09C93F9" w14:textId="77777777" w:rsidR="00EB22A9" w:rsidRPr="00EB22A9" w:rsidRDefault="00EB22A9" w:rsidP="00EB22A9">
            <w:pPr>
              <w:spacing w:after="0" w:line="240" w:lineRule="auto"/>
              <w:rPr>
                <w:rFonts w:ascii="Calibri" w:eastAsia="Calibri" w:hAnsi="Calibri" w:cs="Calibri"/>
              </w:rPr>
            </w:pPr>
          </w:p>
        </w:tc>
      </w:tr>
      <w:tr w:rsidR="00EB22A9" w:rsidRPr="00EB22A9" w14:paraId="71F64F4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784F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85-89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7460DD9" w14:textId="77777777" w:rsidR="00EB22A9" w:rsidRPr="00EB22A9" w:rsidRDefault="00EB22A9" w:rsidP="00EB22A9">
            <w:pPr>
              <w:spacing w:after="0" w:line="240" w:lineRule="auto"/>
              <w:rPr>
                <w:rFonts w:ascii="Calibri" w:eastAsia="Calibri" w:hAnsi="Calibri" w:cs="Calibri"/>
                <w:sz w:val="24"/>
                <w:szCs w:val="24"/>
              </w:rPr>
            </w:pPr>
          </w:p>
          <w:p w14:paraId="458DF4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lastRenderedPageBreak/>
              <w:t>Жақсы</w:t>
            </w:r>
            <w:proofErr w:type="spellEnd"/>
          </w:p>
        </w:tc>
      </w:tr>
      <w:tr w:rsidR="00EB22A9" w:rsidRPr="00EB22A9" w14:paraId="7634A389"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CC7C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80-84</w:t>
            </w:r>
          </w:p>
        </w:tc>
        <w:tc>
          <w:tcPr>
            <w:tcW w:w="3096" w:type="dxa"/>
            <w:vMerge/>
            <w:tcBorders>
              <w:left w:val="single" w:sz="3" w:space="0" w:color="000000"/>
              <w:right w:val="single" w:sz="3" w:space="0" w:color="000000"/>
            </w:tcBorders>
            <w:tcMar>
              <w:top w:w="0" w:type="dxa"/>
              <w:left w:w="0" w:type="dxa"/>
              <w:bottom w:w="0" w:type="dxa"/>
              <w:right w:w="0" w:type="dxa"/>
            </w:tcMar>
          </w:tcPr>
          <w:p w14:paraId="499863AC" w14:textId="77777777" w:rsidR="00EB22A9" w:rsidRPr="00EB22A9" w:rsidRDefault="00EB22A9" w:rsidP="00EB22A9">
            <w:pPr>
              <w:spacing w:after="0" w:line="240" w:lineRule="auto"/>
              <w:rPr>
                <w:rFonts w:ascii="Calibri" w:eastAsia="Calibri" w:hAnsi="Calibri" w:cs="Calibri"/>
              </w:rPr>
            </w:pPr>
          </w:p>
        </w:tc>
      </w:tr>
      <w:tr w:rsidR="00EB22A9" w:rsidRPr="00EB22A9" w14:paraId="726FF924"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72A7B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lastRenderedPageBreak/>
              <w:t>75-79</w:t>
            </w:r>
          </w:p>
        </w:tc>
        <w:tc>
          <w:tcPr>
            <w:tcW w:w="3096" w:type="dxa"/>
            <w:vMerge/>
            <w:tcBorders>
              <w:left w:val="single" w:sz="3" w:space="0" w:color="000000"/>
              <w:right w:val="single" w:sz="3" w:space="0" w:color="000000"/>
            </w:tcBorders>
            <w:tcMar>
              <w:top w:w="0" w:type="dxa"/>
              <w:left w:w="0" w:type="dxa"/>
              <w:bottom w:w="0" w:type="dxa"/>
              <w:right w:w="0" w:type="dxa"/>
            </w:tcMar>
          </w:tcPr>
          <w:p w14:paraId="359A104C" w14:textId="77777777" w:rsidR="00EB22A9" w:rsidRPr="00EB22A9" w:rsidRDefault="00EB22A9" w:rsidP="00EB22A9">
            <w:pPr>
              <w:spacing w:after="0" w:line="240" w:lineRule="auto"/>
              <w:rPr>
                <w:rFonts w:ascii="Calibri" w:eastAsia="Calibri" w:hAnsi="Calibri" w:cs="Calibri"/>
              </w:rPr>
            </w:pPr>
          </w:p>
        </w:tc>
      </w:tr>
      <w:tr w:rsidR="00EB22A9" w:rsidRPr="00EB22A9" w14:paraId="18E24FC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5C97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lang w:val="kk-KZ"/>
              </w:rPr>
            </w:pPr>
            <w:r w:rsidRPr="00EB22A9">
              <w:rPr>
                <w:rFonts w:ascii="Times New Roman" w:eastAsia="Times New Roman" w:hAnsi="Times New Roman" w:cs="Times New Roman"/>
                <w:color w:val="000000"/>
                <w:sz w:val="24"/>
                <w:szCs w:val="24"/>
                <w:lang w:val="kk-KZ"/>
              </w:rPr>
              <w:t>70-74</w:t>
            </w:r>
          </w:p>
        </w:tc>
        <w:tc>
          <w:tcPr>
            <w:tcW w:w="3096" w:type="dxa"/>
            <w:vMerge/>
            <w:tcBorders>
              <w:left w:val="single" w:sz="3" w:space="0" w:color="000000"/>
              <w:right w:val="single" w:sz="3" w:space="0" w:color="000000"/>
            </w:tcBorders>
            <w:tcMar>
              <w:top w:w="0" w:type="dxa"/>
              <w:left w:w="0" w:type="dxa"/>
              <w:bottom w:w="0" w:type="dxa"/>
              <w:right w:w="0" w:type="dxa"/>
            </w:tcMar>
          </w:tcPr>
          <w:p w14:paraId="74FFEADE" w14:textId="77777777" w:rsidR="00EB22A9" w:rsidRPr="00EB22A9" w:rsidRDefault="00EB22A9" w:rsidP="00EB22A9">
            <w:pPr>
              <w:spacing w:after="0" w:line="240" w:lineRule="auto"/>
              <w:rPr>
                <w:rFonts w:ascii="Calibri" w:eastAsia="Calibri" w:hAnsi="Calibri" w:cs="Calibri"/>
                <w:sz w:val="24"/>
                <w:szCs w:val="24"/>
              </w:rPr>
            </w:pPr>
          </w:p>
        </w:tc>
      </w:tr>
      <w:tr w:rsidR="00EB22A9" w:rsidRPr="00EB22A9" w14:paraId="49D66D6E"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AFBA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65-69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F3418C4" w14:textId="77777777" w:rsidR="00EB22A9" w:rsidRPr="00EB22A9" w:rsidRDefault="00EB22A9" w:rsidP="00EB22A9">
            <w:pPr>
              <w:spacing w:after="0" w:line="240" w:lineRule="auto"/>
              <w:rPr>
                <w:rFonts w:ascii="Calibri" w:eastAsia="Calibri" w:hAnsi="Calibri" w:cs="Calibri"/>
                <w:sz w:val="24"/>
                <w:szCs w:val="24"/>
              </w:rPr>
            </w:pPr>
          </w:p>
          <w:p w14:paraId="1CA709C5" w14:textId="77777777" w:rsidR="00EB22A9" w:rsidRPr="00EB22A9" w:rsidRDefault="00EB22A9" w:rsidP="00EB22A9">
            <w:pPr>
              <w:spacing w:after="0" w:line="240" w:lineRule="auto"/>
              <w:rPr>
                <w:rFonts w:ascii="Calibri" w:eastAsia="Calibri" w:hAnsi="Calibri" w:cs="Calibri"/>
                <w:sz w:val="24"/>
                <w:szCs w:val="24"/>
              </w:rPr>
            </w:pPr>
          </w:p>
          <w:p w14:paraId="4F2E99FD"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w:t>
            </w:r>
            <w:r w:rsidRPr="00EB22A9">
              <w:rPr>
                <w:rFonts w:ascii="Times New Roman" w:eastAsia="Times New Roman" w:hAnsi="Times New Roman" w:cs="Times New Roman"/>
                <w:color w:val="000000"/>
                <w:spacing w:val="1"/>
                <w:sz w:val="24"/>
                <w:szCs w:val="24"/>
              </w:rPr>
              <w:t>а</w:t>
            </w:r>
            <w:r w:rsidRPr="00EB22A9">
              <w:rPr>
                <w:rFonts w:ascii="Times New Roman" w:eastAsia="Times New Roman" w:hAnsi="Times New Roman" w:cs="Times New Roman"/>
                <w:color w:val="000000"/>
                <w:sz w:val="24"/>
                <w:szCs w:val="24"/>
              </w:rPr>
              <w:t>нарлық</w:t>
            </w:r>
            <w:proofErr w:type="spellEnd"/>
          </w:p>
        </w:tc>
      </w:tr>
      <w:tr w:rsidR="00EB22A9" w:rsidRPr="00EB22A9" w14:paraId="71396F50"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0EBB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60-64</w:t>
            </w:r>
          </w:p>
        </w:tc>
        <w:tc>
          <w:tcPr>
            <w:tcW w:w="3096" w:type="dxa"/>
            <w:vMerge/>
            <w:tcBorders>
              <w:left w:val="single" w:sz="3" w:space="0" w:color="000000"/>
              <w:right w:val="single" w:sz="3" w:space="0" w:color="000000"/>
            </w:tcBorders>
            <w:tcMar>
              <w:top w:w="0" w:type="dxa"/>
              <w:left w:w="0" w:type="dxa"/>
              <w:bottom w:w="0" w:type="dxa"/>
              <w:right w:w="0" w:type="dxa"/>
            </w:tcMar>
          </w:tcPr>
          <w:p w14:paraId="69D02572" w14:textId="77777777" w:rsidR="00EB22A9" w:rsidRPr="00EB22A9" w:rsidRDefault="00EB22A9" w:rsidP="00EB22A9">
            <w:pPr>
              <w:spacing w:after="0" w:line="240" w:lineRule="auto"/>
              <w:rPr>
                <w:rFonts w:ascii="Calibri" w:eastAsia="Calibri" w:hAnsi="Calibri" w:cs="Calibri"/>
              </w:rPr>
            </w:pPr>
          </w:p>
        </w:tc>
      </w:tr>
      <w:tr w:rsidR="00EB22A9" w:rsidRPr="00EB22A9" w14:paraId="57FFBD7F"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70354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55-59</w:t>
            </w:r>
          </w:p>
        </w:tc>
        <w:tc>
          <w:tcPr>
            <w:tcW w:w="3096" w:type="dxa"/>
            <w:vMerge/>
            <w:tcBorders>
              <w:left w:val="single" w:sz="3" w:space="0" w:color="000000"/>
              <w:right w:val="single" w:sz="3" w:space="0" w:color="000000"/>
            </w:tcBorders>
            <w:tcMar>
              <w:top w:w="0" w:type="dxa"/>
              <w:left w:w="0" w:type="dxa"/>
              <w:bottom w:w="0" w:type="dxa"/>
              <w:right w:w="0" w:type="dxa"/>
            </w:tcMar>
          </w:tcPr>
          <w:p w14:paraId="42B94102" w14:textId="77777777" w:rsidR="00EB22A9" w:rsidRPr="00EB22A9" w:rsidRDefault="00EB22A9" w:rsidP="00EB22A9">
            <w:pPr>
              <w:spacing w:after="0" w:line="240" w:lineRule="auto"/>
              <w:rPr>
                <w:rFonts w:ascii="Calibri" w:eastAsia="Calibri" w:hAnsi="Calibri" w:cs="Calibri"/>
              </w:rPr>
            </w:pPr>
          </w:p>
        </w:tc>
      </w:tr>
      <w:tr w:rsidR="00EB22A9" w:rsidRPr="00EB22A9" w14:paraId="5052F502" w14:textId="77777777" w:rsidTr="004E365F">
        <w:trPr>
          <w:cantSplit/>
          <w:trHeight w:val="272"/>
        </w:trPr>
        <w:tc>
          <w:tcPr>
            <w:tcW w:w="6122" w:type="dxa"/>
            <w:tcBorders>
              <w:top w:val="single" w:sz="3" w:space="0" w:color="000000"/>
              <w:left w:val="single" w:sz="3" w:space="0" w:color="000000"/>
              <w:right w:val="single" w:sz="3" w:space="0" w:color="000000"/>
            </w:tcBorders>
            <w:tcMar>
              <w:top w:w="0" w:type="dxa"/>
              <w:left w:w="0" w:type="dxa"/>
              <w:bottom w:w="0" w:type="dxa"/>
              <w:right w:w="0" w:type="dxa"/>
            </w:tcMar>
          </w:tcPr>
          <w:p w14:paraId="09158D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50-54</w:t>
            </w:r>
          </w:p>
        </w:tc>
        <w:tc>
          <w:tcPr>
            <w:tcW w:w="3096" w:type="dxa"/>
            <w:vMerge/>
            <w:tcBorders>
              <w:left w:val="single" w:sz="3" w:space="0" w:color="000000"/>
              <w:right w:val="single" w:sz="3" w:space="0" w:color="000000"/>
            </w:tcBorders>
            <w:tcMar>
              <w:top w:w="0" w:type="dxa"/>
              <w:left w:w="0" w:type="dxa"/>
              <w:bottom w:w="0" w:type="dxa"/>
              <w:right w:w="0" w:type="dxa"/>
            </w:tcMar>
          </w:tcPr>
          <w:p w14:paraId="1AEEA595" w14:textId="77777777" w:rsidR="00EB22A9" w:rsidRPr="00EB22A9" w:rsidRDefault="00EB22A9" w:rsidP="00EB22A9">
            <w:pPr>
              <w:spacing w:after="0" w:line="240" w:lineRule="auto"/>
              <w:rPr>
                <w:rFonts w:ascii="Calibri" w:eastAsia="Calibri" w:hAnsi="Calibri" w:cs="Calibri"/>
              </w:rPr>
            </w:pPr>
          </w:p>
        </w:tc>
      </w:tr>
      <w:tr w:rsidR="00EB22A9" w:rsidRPr="00EB22A9" w14:paraId="477724E5"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E2A3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0-49</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552D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Қанағатта</w:t>
            </w:r>
            <w:r w:rsidRPr="00EB22A9">
              <w:rPr>
                <w:rFonts w:ascii="Times New Roman" w:eastAsia="Times New Roman" w:hAnsi="Times New Roman" w:cs="Times New Roman"/>
                <w:color w:val="000000"/>
                <w:spacing w:val="1"/>
                <w:sz w:val="24"/>
                <w:szCs w:val="24"/>
              </w:rPr>
              <w:t>н</w:t>
            </w:r>
            <w:r w:rsidRPr="00EB22A9">
              <w:rPr>
                <w:rFonts w:ascii="Times New Roman" w:eastAsia="Times New Roman" w:hAnsi="Times New Roman" w:cs="Times New Roman"/>
                <w:color w:val="000000"/>
                <w:sz w:val="24"/>
                <w:szCs w:val="24"/>
              </w:rPr>
              <w:t>арлықс</w:t>
            </w:r>
            <w:r w:rsidRPr="00EB22A9">
              <w:rPr>
                <w:rFonts w:ascii="Times New Roman" w:eastAsia="Times New Roman" w:hAnsi="Times New Roman" w:cs="Times New Roman"/>
                <w:color w:val="000000"/>
                <w:spacing w:val="1"/>
                <w:sz w:val="24"/>
                <w:szCs w:val="24"/>
              </w:rPr>
              <w:t>ы</w:t>
            </w:r>
            <w:r w:rsidRPr="00EB22A9">
              <w:rPr>
                <w:rFonts w:ascii="Times New Roman" w:eastAsia="Times New Roman" w:hAnsi="Times New Roman" w:cs="Times New Roman"/>
                <w:color w:val="000000"/>
                <w:sz w:val="24"/>
                <w:szCs w:val="24"/>
              </w:rPr>
              <w:t>з</w:t>
            </w:r>
            <w:proofErr w:type="spellEnd"/>
          </w:p>
        </w:tc>
      </w:tr>
    </w:tbl>
    <w:p w14:paraId="763D9A68" w14:textId="77777777" w:rsidR="00EB22A9" w:rsidRPr="00EB22A9" w:rsidRDefault="00EB22A9" w:rsidP="00EB22A9">
      <w:pPr>
        <w:ind w:firstLine="708"/>
        <w:rPr>
          <w:lang w:val="kk-KZ"/>
        </w:rPr>
      </w:pPr>
    </w:p>
    <w:sectPr w:rsidR="00EB22A9" w:rsidRPr="00EB22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CA6923"/>
    <w:multiLevelType w:val="hybridMultilevel"/>
    <w:tmpl w:val="0302B0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87269354">
    <w:abstractNumId w:val="0"/>
  </w:num>
  <w:num w:numId="2" w16cid:durableId="109975813">
    <w:abstractNumId w:val="10"/>
  </w:num>
  <w:num w:numId="3" w16cid:durableId="359864048">
    <w:abstractNumId w:val="1"/>
  </w:num>
  <w:num w:numId="4" w16cid:durableId="537741468">
    <w:abstractNumId w:val="8"/>
  </w:num>
  <w:num w:numId="5" w16cid:durableId="1452896575">
    <w:abstractNumId w:val="2"/>
  </w:num>
  <w:num w:numId="6" w16cid:durableId="1597640715">
    <w:abstractNumId w:val="4"/>
  </w:num>
  <w:num w:numId="7" w16cid:durableId="532154939">
    <w:abstractNumId w:val="7"/>
  </w:num>
  <w:num w:numId="8" w16cid:durableId="993333498">
    <w:abstractNumId w:val="11"/>
  </w:num>
  <w:num w:numId="9" w16cid:durableId="119570346">
    <w:abstractNumId w:val="5"/>
  </w:num>
  <w:num w:numId="10" w16cid:durableId="1606303351">
    <w:abstractNumId w:val="9"/>
  </w:num>
  <w:num w:numId="11" w16cid:durableId="1073699778">
    <w:abstractNumId w:val="3"/>
  </w:num>
  <w:num w:numId="12" w16cid:durableId="725493392">
    <w:abstractNumId w:val="6"/>
  </w:num>
  <w:num w:numId="13" w16cid:durableId="7627217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454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AD"/>
    <w:rsid w:val="00081FD5"/>
    <w:rsid w:val="00314F98"/>
    <w:rsid w:val="005C7634"/>
    <w:rsid w:val="006C0B77"/>
    <w:rsid w:val="006F1C33"/>
    <w:rsid w:val="008242FF"/>
    <w:rsid w:val="00870751"/>
    <w:rsid w:val="00922C48"/>
    <w:rsid w:val="009273BD"/>
    <w:rsid w:val="00A520AD"/>
    <w:rsid w:val="00B915B7"/>
    <w:rsid w:val="00C242DC"/>
    <w:rsid w:val="00EA59DF"/>
    <w:rsid w:val="00EB22A9"/>
    <w:rsid w:val="00EE4070"/>
    <w:rsid w:val="00F0732F"/>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E4E1"/>
  <w15:chartTrackingRefBased/>
  <w15:docId w15:val="{C9F1E05B-3D78-4AA8-AEDC-A7187BA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2A9"/>
    <w:pPr>
      <w:spacing w:after="160" w:line="259"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C242DC"/>
    <w:rPr>
      <w:sz w:val="22"/>
      <w:szCs w:val="22"/>
    </w:rPr>
  </w:style>
  <w:style w:type="character" w:styleId="af5">
    <w:name w:val="Hyperlink"/>
    <w:basedOn w:val="a0"/>
    <w:uiPriority w:val="99"/>
    <w:semiHidden/>
    <w:unhideWhenUsed/>
    <w:rsid w:val="00C24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1925">
      <w:bodyDiv w:val="1"/>
      <w:marLeft w:val="0"/>
      <w:marRight w:val="0"/>
      <w:marTop w:val="0"/>
      <w:marBottom w:val="0"/>
      <w:divBdr>
        <w:top w:val="none" w:sz="0" w:space="0" w:color="auto"/>
        <w:left w:val="none" w:sz="0" w:space="0" w:color="auto"/>
        <w:bottom w:val="none" w:sz="0" w:space="0" w:color="auto"/>
        <w:right w:val="none" w:sz="0" w:space="0" w:color="auto"/>
      </w:divBdr>
    </w:div>
    <w:div w:id="1057166329">
      <w:bodyDiv w:val="1"/>
      <w:marLeft w:val="0"/>
      <w:marRight w:val="0"/>
      <w:marTop w:val="0"/>
      <w:marBottom w:val="0"/>
      <w:divBdr>
        <w:top w:val="none" w:sz="0" w:space="0" w:color="auto"/>
        <w:left w:val="none" w:sz="0" w:space="0" w:color="auto"/>
        <w:bottom w:val="none" w:sz="0" w:space="0" w:color="auto"/>
        <w:right w:val="none" w:sz="0" w:space="0" w:color="auto"/>
      </w:divBdr>
    </w:div>
    <w:div w:id="13564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2022-06-23T08:22:00Z</dcterms:created>
  <dcterms:modified xsi:type="dcterms:W3CDTF">2022-06-24T08:30:00Z</dcterms:modified>
</cp:coreProperties>
</file>